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51" w:rsidRDefault="001D5458"/>
    <w:p w:rsidR="00725683" w:rsidRPr="00FA2CF1" w:rsidRDefault="00725683" w:rsidP="00FA2CF1">
      <w:pPr>
        <w:pStyle w:val="Heading2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0" w:name="_TOC_250023"/>
      <w:r w:rsidRPr="00FA2CF1">
        <w:rPr>
          <w:rFonts w:asciiTheme="minorHAnsi" w:hAnsiTheme="minorHAnsi" w:cstheme="minorHAnsi"/>
          <w:color w:val="FF0000"/>
          <w:sz w:val="22"/>
          <w:szCs w:val="22"/>
          <w:u w:val="single"/>
        </w:rPr>
        <w:t>YANGIN</w:t>
      </w:r>
      <w:r w:rsidRPr="00FA2C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2CF1">
        <w:rPr>
          <w:rFonts w:asciiTheme="minorHAnsi" w:hAnsiTheme="minorHAnsi" w:cstheme="minorHAnsi"/>
          <w:sz w:val="22"/>
          <w:szCs w:val="22"/>
        </w:rPr>
        <w:t>İÇIN</w:t>
      </w:r>
      <w:r w:rsidRPr="00FA2C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2CF1">
        <w:rPr>
          <w:rFonts w:asciiTheme="minorHAnsi" w:hAnsiTheme="minorHAnsi" w:cstheme="minorHAnsi"/>
          <w:sz w:val="22"/>
          <w:szCs w:val="22"/>
        </w:rPr>
        <w:t>ÖNLEYICI</w:t>
      </w:r>
      <w:r w:rsidRPr="00FA2CF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2CF1">
        <w:rPr>
          <w:rFonts w:asciiTheme="minorHAnsi" w:hAnsiTheme="minorHAnsi" w:cstheme="minorHAnsi"/>
          <w:sz w:val="22"/>
          <w:szCs w:val="22"/>
        </w:rPr>
        <w:t>VE</w:t>
      </w:r>
      <w:r w:rsidRPr="00FA2C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2CF1">
        <w:rPr>
          <w:rFonts w:asciiTheme="minorHAnsi" w:hAnsiTheme="minorHAnsi" w:cstheme="minorHAnsi"/>
          <w:sz w:val="22"/>
          <w:szCs w:val="22"/>
        </w:rPr>
        <w:t>SINIRLANDIRICI</w:t>
      </w:r>
      <w:r w:rsidRPr="00FA2CF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bookmarkEnd w:id="0"/>
      <w:r w:rsidRPr="00FA2CF1">
        <w:rPr>
          <w:rFonts w:asciiTheme="minorHAnsi" w:hAnsiTheme="minorHAnsi" w:cstheme="minorHAnsi"/>
          <w:sz w:val="22"/>
          <w:szCs w:val="22"/>
        </w:rPr>
        <w:t>TEDBIRLER</w:t>
      </w:r>
    </w:p>
    <w:p w:rsidR="00725683" w:rsidRPr="00FA2CF1" w:rsidRDefault="00725683" w:rsidP="00A356A0">
      <w:pPr>
        <w:pStyle w:val="Heading2"/>
        <w:tabs>
          <w:tab w:val="left" w:pos="1407"/>
        </w:tabs>
        <w:ind w:left="0"/>
        <w:rPr>
          <w:rFonts w:asciiTheme="minorHAnsi" w:hAnsiTheme="minorHAnsi" w:cstheme="minorHAnsi"/>
          <w:sz w:val="22"/>
          <w:szCs w:val="22"/>
        </w:rPr>
      </w:pPr>
    </w:p>
    <w:p w:rsidR="00725683" w:rsidRPr="00FA2CF1" w:rsidRDefault="00725683" w:rsidP="00A356A0">
      <w:pPr>
        <w:pStyle w:val="GvdeMetni"/>
        <w:rPr>
          <w:rFonts w:asciiTheme="minorHAnsi" w:hAnsiTheme="minorHAnsi" w:cstheme="minorHAnsi"/>
          <w:sz w:val="22"/>
          <w:szCs w:val="22"/>
        </w:rPr>
      </w:pPr>
      <w:proofErr w:type="gramStart"/>
      <w:r w:rsidRPr="00FA2CF1">
        <w:rPr>
          <w:rFonts w:asciiTheme="minorHAnsi" w:hAnsiTheme="minorHAnsi" w:cstheme="minorHAnsi"/>
          <w:sz w:val="22"/>
          <w:szCs w:val="22"/>
        </w:rPr>
        <w:t>Yangın</w:t>
      </w:r>
      <w:r w:rsidRPr="00FA2CF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FA2CF1">
        <w:rPr>
          <w:rFonts w:asciiTheme="minorHAnsi" w:hAnsiTheme="minorHAnsi" w:cstheme="minorHAnsi"/>
          <w:sz w:val="22"/>
          <w:szCs w:val="22"/>
        </w:rPr>
        <w:t>için</w:t>
      </w:r>
      <w:r w:rsidRPr="00FA2CF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FA2CF1">
        <w:rPr>
          <w:rFonts w:asciiTheme="minorHAnsi" w:hAnsiTheme="minorHAnsi" w:cstheme="minorHAnsi"/>
          <w:sz w:val="22"/>
          <w:szCs w:val="22"/>
        </w:rPr>
        <w:t>belirlenen</w:t>
      </w:r>
      <w:r w:rsidRPr="00FA2CF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FA2CF1">
        <w:rPr>
          <w:rFonts w:asciiTheme="minorHAnsi" w:hAnsiTheme="minorHAnsi" w:cstheme="minorHAnsi"/>
          <w:sz w:val="22"/>
          <w:szCs w:val="22"/>
        </w:rPr>
        <w:t>önleyici</w:t>
      </w:r>
      <w:r w:rsidRPr="00FA2CF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FA2CF1">
        <w:rPr>
          <w:rFonts w:asciiTheme="minorHAnsi" w:hAnsiTheme="minorHAnsi" w:cstheme="minorHAnsi"/>
          <w:sz w:val="22"/>
          <w:szCs w:val="22"/>
        </w:rPr>
        <w:t>ve</w:t>
      </w:r>
      <w:r w:rsidRPr="00FA2CF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FA2CF1">
        <w:rPr>
          <w:rFonts w:asciiTheme="minorHAnsi" w:hAnsiTheme="minorHAnsi" w:cstheme="minorHAnsi"/>
          <w:sz w:val="22"/>
          <w:szCs w:val="22"/>
        </w:rPr>
        <w:t>sınırlandırıcı</w:t>
      </w:r>
      <w:r w:rsidRPr="00FA2CF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FA2CF1">
        <w:rPr>
          <w:rFonts w:asciiTheme="minorHAnsi" w:hAnsiTheme="minorHAnsi" w:cstheme="minorHAnsi"/>
          <w:sz w:val="22"/>
          <w:szCs w:val="22"/>
        </w:rPr>
        <w:t>tedbirler</w:t>
      </w:r>
      <w:r w:rsidRPr="00FA2CF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FA2CF1">
        <w:rPr>
          <w:rFonts w:asciiTheme="minorHAnsi" w:hAnsiTheme="minorHAnsi" w:cstheme="minorHAnsi"/>
          <w:sz w:val="22"/>
          <w:szCs w:val="22"/>
        </w:rPr>
        <w:t>Tablo</w:t>
      </w:r>
      <w:r w:rsidRPr="00FA2CF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FA2CF1">
        <w:rPr>
          <w:rFonts w:asciiTheme="minorHAnsi" w:hAnsiTheme="minorHAnsi" w:cstheme="minorHAnsi"/>
          <w:sz w:val="22"/>
          <w:szCs w:val="22"/>
        </w:rPr>
        <w:t>1.1</w:t>
      </w:r>
      <w:r w:rsidRPr="00FA2CF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FA2CF1">
        <w:rPr>
          <w:rFonts w:asciiTheme="minorHAnsi" w:hAnsiTheme="minorHAnsi" w:cstheme="minorHAnsi"/>
          <w:sz w:val="22"/>
          <w:szCs w:val="22"/>
        </w:rPr>
        <w:t>ve</w:t>
      </w:r>
      <w:r w:rsidRPr="00FA2CF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FA2CF1">
        <w:rPr>
          <w:rFonts w:asciiTheme="minorHAnsi" w:hAnsiTheme="minorHAnsi" w:cstheme="minorHAnsi"/>
          <w:sz w:val="22"/>
          <w:szCs w:val="22"/>
        </w:rPr>
        <w:t>Tablo</w:t>
      </w:r>
      <w:r w:rsidRPr="00FA2CF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FA2CF1">
        <w:rPr>
          <w:rFonts w:asciiTheme="minorHAnsi" w:hAnsiTheme="minorHAnsi" w:cstheme="minorHAnsi"/>
          <w:sz w:val="22"/>
          <w:szCs w:val="22"/>
        </w:rPr>
        <w:t>1.2.’de</w:t>
      </w:r>
      <w:proofErr w:type="gramEnd"/>
      <w:r w:rsidR="00FA2CF1">
        <w:rPr>
          <w:rFonts w:asciiTheme="minorHAnsi" w:hAnsiTheme="minorHAnsi" w:cstheme="minorHAnsi"/>
          <w:sz w:val="22"/>
          <w:szCs w:val="22"/>
        </w:rPr>
        <w:t xml:space="preserve"> </w:t>
      </w:r>
      <w:r w:rsidRPr="00FA2CF1">
        <w:rPr>
          <w:rFonts w:asciiTheme="minorHAnsi" w:hAnsiTheme="minorHAnsi" w:cstheme="minorHAnsi"/>
          <w:spacing w:val="-57"/>
          <w:sz w:val="22"/>
          <w:szCs w:val="22"/>
        </w:rPr>
        <w:t xml:space="preserve">     </w:t>
      </w:r>
      <w:r w:rsidRPr="00FA2CF1">
        <w:rPr>
          <w:rFonts w:asciiTheme="minorHAnsi" w:hAnsiTheme="minorHAnsi" w:cstheme="minorHAnsi"/>
          <w:sz w:val="22"/>
          <w:szCs w:val="22"/>
        </w:rPr>
        <w:t>gösterilmektedir.</w:t>
      </w:r>
    </w:p>
    <w:p w:rsidR="00725683" w:rsidRPr="00FA2CF1" w:rsidRDefault="00725683" w:rsidP="00A356A0">
      <w:pPr>
        <w:pStyle w:val="GvdeMetni"/>
        <w:spacing w:before="3"/>
        <w:rPr>
          <w:rFonts w:asciiTheme="minorHAnsi" w:hAnsiTheme="minorHAnsi" w:cstheme="minorHAnsi"/>
          <w:sz w:val="22"/>
          <w:szCs w:val="22"/>
        </w:rPr>
      </w:pPr>
    </w:p>
    <w:p w:rsidR="00725683" w:rsidRPr="00FA2CF1" w:rsidRDefault="00725683" w:rsidP="00FA2CF1">
      <w:pPr>
        <w:pStyle w:val="Heading2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A2CF1">
        <w:rPr>
          <w:rFonts w:asciiTheme="minorHAnsi" w:hAnsiTheme="minorHAnsi" w:cstheme="minorHAnsi"/>
          <w:sz w:val="22"/>
          <w:szCs w:val="22"/>
        </w:rPr>
        <w:t>Tablo</w:t>
      </w:r>
      <w:r w:rsidRPr="00FA2CF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2CF1">
        <w:rPr>
          <w:rFonts w:asciiTheme="minorHAnsi" w:hAnsiTheme="minorHAnsi" w:cstheme="minorHAnsi"/>
          <w:sz w:val="22"/>
          <w:szCs w:val="22"/>
        </w:rPr>
        <w:t>1.1</w:t>
      </w:r>
      <w:r w:rsidR="000C1246">
        <w:rPr>
          <w:rFonts w:asciiTheme="minorHAnsi" w:hAnsiTheme="minorHAnsi" w:cstheme="minorHAnsi"/>
          <w:sz w:val="22"/>
          <w:szCs w:val="22"/>
        </w:rPr>
        <w:t>-</w:t>
      </w:r>
      <w:r w:rsidRPr="00FA2C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2CF1">
        <w:rPr>
          <w:rFonts w:asciiTheme="minorHAnsi" w:hAnsiTheme="minorHAnsi" w:cstheme="minorHAnsi"/>
          <w:sz w:val="22"/>
          <w:szCs w:val="22"/>
        </w:rPr>
        <w:t>Yangın</w:t>
      </w:r>
      <w:r w:rsidRPr="00FA2C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2CF1">
        <w:rPr>
          <w:rFonts w:asciiTheme="minorHAnsi" w:hAnsiTheme="minorHAnsi" w:cstheme="minorHAnsi"/>
          <w:sz w:val="22"/>
          <w:szCs w:val="22"/>
        </w:rPr>
        <w:t>İçin</w:t>
      </w:r>
      <w:r w:rsidRPr="00FA2CF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2CF1">
        <w:rPr>
          <w:rFonts w:asciiTheme="minorHAnsi" w:hAnsiTheme="minorHAnsi" w:cstheme="minorHAnsi"/>
          <w:sz w:val="22"/>
          <w:szCs w:val="22"/>
        </w:rPr>
        <w:t>Belirlenmiş</w:t>
      </w:r>
      <w:r w:rsidRPr="00FA2CF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2CF1">
        <w:rPr>
          <w:rFonts w:asciiTheme="minorHAnsi" w:hAnsiTheme="minorHAnsi" w:cstheme="minorHAnsi"/>
          <w:sz w:val="22"/>
          <w:szCs w:val="22"/>
        </w:rPr>
        <w:t>Önleyici</w:t>
      </w:r>
      <w:r w:rsidRPr="00FA2CF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2CF1">
        <w:rPr>
          <w:rFonts w:asciiTheme="minorHAnsi" w:hAnsiTheme="minorHAnsi" w:cstheme="minorHAnsi"/>
          <w:sz w:val="22"/>
          <w:szCs w:val="22"/>
        </w:rPr>
        <w:t>Tedbirler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1"/>
      </w:tblGrid>
      <w:tr w:rsidR="00725683" w:rsidRPr="00FA2CF1" w:rsidTr="00FA2CF1">
        <w:trPr>
          <w:trHeight w:val="275"/>
        </w:trPr>
        <w:tc>
          <w:tcPr>
            <w:tcW w:w="9781" w:type="dxa"/>
            <w:shd w:val="clear" w:color="auto" w:fill="B6DDE8" w:themeFill="accent5" w:themeFillTint="66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3303" w:right="3294"/>
              <w:jc w:val="center"/>
              <w:rPr>
                <w:rFonts w:asciiTheme="minorHAnsi" w:hAnsiTheme="minorHAnsi" w:cstheme="minorHAnsi"/>
                <w:b/>
              </w:rPr>
            </w:pPr>
            <w:r w:rsidRPr="00FA2CF1">
              <w:rPr>
                <w:rFonts w:asciiTheme="minorHAnsi" w:hAnsiTheme="minorHAnsi" w:cstheme="minorHAnsi"/>
                <w:b/>
              </w:rPr>
              <w:t>Önleyici Tedbirler</w:t>
            </w:r>
          </w:p>
        </w:tc>
      </w:tr>
      <w:tr w:rsidR="00725683" w:rsidRPr="00FA2CF1" w:rsidTr="00FA2CF1">
        <w:trPr>
          <w:trHeight w:val="270"/>
        </w:trPr>
        <w:tc>
          <w:tcPr>
            <w:tcW w:w="9781" w:type="dxa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249"/>
              <w:rPr>
                <w:rFonts w:asciiTheme="minorHAnsi" w:hAnsiTheme="minorHAnsi" w:cstheme="minorHAnsi"/>
              </w:rPr>
            </w:pPr>
            <w:r w:rsidRPr="00FA2CF1">
              <w:rPr>
                <w:rFonts w:asciiTheme="minorHAnsi" w:hAnsiTheme="minorHAnsi" w:cstheme="minorHAnsi"/>
              </w:rPr>
              <w:t>Elektrik</w:t>
            </w:r>
            <w:r w:rsidRPr="00FA2CF1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tesisatının</w:t>
            </w:r>
            <w:r w:rsidRPr="00FA2CF1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periyodik</w:t>
            </w:r>
            <w:r w:rsidRPr="00FA2CF1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kontrolü</w:t>
            </w:r>
            <w:r w:rsidRPr="00FA2CF1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ve</w:t>
            </w:r>
            <w:r w:rsidRPr="00FA2CF1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olası</w:t>
            </w:r>
            <w:r w:rsidRPr="00FA2CF1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arıza</w:t>
            </w:r>
            <w:r w:rsidRPr="00FA2CF1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durumunun</w:t>
            </w:r>
            <w:r w:rsidRPr="00FA2CF1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derhal</w:t>
            </w:r>
            <w:r w:rsidRPr="00FA2CF1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yetkili</w:t>
            </w:r>
            <w:r w:rsidRPr="00FA2CF1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kişilerce</w:t>
            </w:r>
            <w:r w:rsidRPr="00FA2CF1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giderilmesi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725683" w:rsidRPr="00FA2CF1" w:rsidTr="00FA2CF1">
        <w:trPr>
          <w:trHeight w:val="275"/>
        </w:trPr>
        <w:tc>
          <w:tcPr>
            <w:tcW w:w="9781" w:type="dxa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249"/>
              <w:rPr>
                <w:rFonts w:asciiTheme="minorHAnsi" w:hAnsiTheme="minorHAnsi" w:cstheme="minorHAnsi"/>
              </w:rPr>
            </w:pPr>
            <w:r w:rsidRPr="00FA2CF1">
              <w:rPr>
                <w:rFonts w:asciiTheme="minorHAnsi" w:hAnsiTheme="minorHAnsi" w:cstheme="minorHAnsi"/>
              </w:rPr>
              <w:t>Sigara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içilebilen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alanların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sınırlandırılması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ve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bu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alanların</w:t>
            </w:r>
            <w:r w:rsidRPr="00FA2CF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işaretlerle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belirtilmesi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725683" w:rsidRPr="00FA2CF1" w:rsidTr="00FA2CF1">
        <w:trPr>
          <w:trHeight w:val="275"/>
        </w:trPr>
        <w:tc>
          <w:tcPr>
            <w:tcW w:w="9781" w:type="dxa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249"/>
              <w:rPr>
                <w:rFonts w:asciiTheme="minorHAnsi" w:hAnsiTheme="minorHAnsi" w:cstheme="minorHAnsi"/>
              </w:rPr>
            </w:pPr>
            <w:r w:rsidRPr="00FA2CF1">
              <w:rPr>
                <w:rFonts w:asciiTheme="minorHAnsi" w:hAnsiTheme="minorHAnsi" w:cstheme="minorHAnsi"/>
              </w:rPr>
              <w:t>Gaz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detektörü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bulundurulması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(gerekli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işyerleri için)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725683" w:rsidRPr="00FA2CF1" w:rsidTr="00FA2CF1">
        <w:trPr>
          <w:trHeight w:val="276"/>
        </w:trPr>
        <w:tc>
          <w:tcPr>
            <w:tcW w:w="9781" w:type="dxa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249"/>
              <w:rPr>
                <w:rFonts w:asciiTheme="minorHAnsi" w:hAnsiTheme="minorHAnsi" w:cstheme="minorHAnsi"/>
              </w:rPr>
            </w:pPr>
            <w:r w:rsidRPr="00FA2CF1">
              <w:rPr>
                <w:rFonts w:asciiTheme="minorHAnsi" w:hAnsiTheme="minorHAnsi" w:cstheme="minorHAnsi"/>
              </w:rPr>
              <w:t>İşyerinde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kullanılıyorsa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gaz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tüplerinin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ve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gaz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hatlarının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periyodik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kontrolü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725683" w:rsidRPr="00FA2CF1" w:rsidTr="00FA2CF1">
        <w:trPr>
          <w:trHeight w:val="275"/>
        </w:trPr>
        <w:tc>
          <w:tcPr>
            <w:tcW w:w="9781" w:type="dxa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249"/>
              <w:rPr>
                <w:rFonts w:asciiTheme="minorHAnsi" w:hAnsiTheme="minorHAnsi" w:cstheme="minorHAnsi"/>
              </w:rPr>
            </w:pPr>
            <w:r w:rsidRPr="00FA2CF1">
              <w:rPr>
                <w:rFonts w:asciiTheme="minorHAnsi" w:hAnsiTheme="minorHAnsi" w:cstheme="minorHAnsi"/>
              </w:rPr>
              <w:t>Paratonerin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işlevsel hale getirilip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periyodik kontrollerinin yapılması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725683" w:rsidRPr="00FA2CF1" w:rsidTr="00FA2CF1">
        <w:trPr>
          <w:trHeight w:val="275"/>
        </w:trPr>
        <w:tc>
          <w:tcPr>
            <w:tcW w:w="9781" w:type="dxa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249"/>
              <w:rPr>
                <w:rFonts w:asciiTheme="minorHAnsi" w:hAnsiTheme="minorHAnsi" w:cstheme="minorHAnsi"/>
              </w:rPr>
            </w:pPr>
            <w:r w:rsidRPr="00FA2CF1">
              <w:rPr>
                <w:rFonts w:asciiTheme="minorHAnsi" w:hAnsiTheme="minorHAnsi" w:cstheme="minorHAnsi"/>
              </w:rPr>
              <w:t>Elektronik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cihazların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fişlerinin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mesai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saatleri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dışında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prizden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çekilmiş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olması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725683" w:rsidRPr="00FA2CF1" w:rsidTr="00FA2CF1">
        <w:trPr>
          <w:trHeight w:val="275"/>
        </w:trPr>
        <w:tc>
          <w:tcPr>
            <w:tcW w:w="9781" w:type="dxa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249"/>
              <w:rPr>
                <w:rFonts w:asciiTheme="minorHAnsi" w:hAnsiTheme="minorHAnsi" w:cstheme="minorHAnsi"/>
              </w:rPr>
            </w:pPr>
            <w:r w:rsidRPr="00FA2CF1">
              <w:rPr>
                <w:rFonts w:asciiTheme="minorHAnsi" w:hAnsiTheme="minorHAnsi" w:cstheme="minorHAnsi"/>
              </w:rPr>
              <w:t>Kazanların</w:t>
            </w:r>
            <w:r w:rsidRPr="00FA2C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periyodik</w:t>
            </w:r>
            <w:r w:rsidRPr="00FA2CF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kontrolünün</w:t>
            </w:r>
            <w:r w:rsidRPr="00FA2C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yapılması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725683" w:rsidRPr="00FA2CF1" w:rsidTr="00FA2CF1">
        <w:trPr>
          <w:trHeight w:val="276"/>
        </w:trPr>
        <w:tc>
          <w:tcPr>
            <w:tcW w:w="9781" w:type="dxa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249"/>
              <w:rPr>
                <w:rFonts w:asciiTheme="minorHAnsi" w:hAnsiTheme="minorHAnsi" w:cstheme="minorHAnsi"/>
              </w:rPr>
            </w:pPr>
            <w:r w:rsidRPr="00FA2CF1">
              <w:rPr>
                <w:rFonts w:asciiTheme="minorHAnsi" w:hAnsiTheme="minorHAnsi" w:cstheme="minorHAnsi"/>
              </w:rPr>
              <w:t>Kazan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dairesi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içine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yetkili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kişiler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harici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kişilerin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girmesinin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önlenmesi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725683" w:rsidRPr="00FA2CF1" w:rsidTr="00FA2CF1">
        <w:trPr>
          <w:trHeight w:val="275"/>
        </w:trPr>
        <w:tc>
          <w:tcPr>
            <w:tcW w:w="9781" w:type="dxa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249"/>
              <w:rPr>
                <w:rFonts w:asciiTheme="minorHAnsi" w:hAnsiTheme="minorHAnsi" w:cstheme="minorHAnsi"/>
              </w:rPr>
            </w:pPr>
            <w:r w:rsidRPr="00FA2CF1">
              <w:rPr>
                <w:rFonts w:asciiTheme="minorHAnsi" w:hAnsiTheme="minorHAnsi" w:cstheme="minorHAnsi"/>
              </w:rPr>
              <w:t>Kullanılan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kimyasal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maddelerin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uygun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etiketlenmesi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ve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depolanması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725683" w:rsidRPr="00FA2CF1" w:rsidTr="00FA2CF1">
        <w:trPr>
          <w:trHeight w:val="275"/>
        </w:trPr>
        <w:tc>
          <w:tcPr>
            <w:tcW w:w="9781" w:type="dxa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249"/>
              <w:rPr>
                <w:rFonts w:asciiTheme="minorHAnsi" w:hAnsiTheme="minorHAnsi" w:cstheme="minorHAnsi"/>
              </w:rPr>
            </w:pPr>
            <w:r w:rsidRPr="00FA2CF1">
              <w:rPr>
                <w:rFonts w:asciiTheme="minorHAnsi" w:hAnsiTheme="minorHAnsi" w:cstheme="minorHAnsi"/>
              </w:rPr>
              <w:t>İşyerinde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var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ise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laboratuvarlara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yetkili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kişi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harici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personelin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girmesinin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engellenmesi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725683" w:rsidRPr="00FA2CF1" w:rsidTr="00FA2CF1">
        <w:trPr>
          <w:trHeight w:val="276"/>
        </w:trPr>
        <w:tc>
          <w:tcPr>
            <w:tcW w:w="9781" w:type="dxa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249"/>
              <w:rPr>
                <w:rFonts w:asciiTheme="minorHAnsi" w:hAnsiTheme="minorHAnsi" w:cstheme="minorHAnsi"/>
              </w:rPr>
            </w:pPr>
            <w:r w:rsidRPr="00FA2CF1">
              <w:rPr>
                <w:rFonts w:asciiTheme="minorHAnsi" w:hAnsiTheme="minorHAnsi" w:cstheme="minorHAnsi"/>
              </w:rPr>
              <w:t>Kimyasal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atıkların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düzenli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depolanması</w:t>
            </w:r>
            <w:r w:rsidR="00C80CFA">
              <w:rPr>
                <w:rFonts w:asciiTheme="minorHAnsi" w:hAnsiTheme="minorHAnsi" w:cstheme="minorHAnsi"/>
              </w:rPr>
              <w:t>.</w:t>
            </w:r>
          </w:p>
        </w:tc>
      </w:tr>
    </w:tbl>
    <w:p w:rsidR="00725683" w:rsidRPr="00FA2CF1" w:rsidRDefault="00725683" w:rsidP="00FA2CF1">
      <w:pPr>
        <w:pStyle w:val="GvdeMetni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25683" w:rsidRPr="00FA2CF1" w:rsidRDefault="00725683" w:rsidP="00A356A0">
      <w:pPr>
        <w:rPr>
          <w:rFonts w:asciiTheme="minorHAnsi" w:hAnsiTheme="minorHAnsi" w:cstheme="minorHAnsi"/>
          <w:b/>
        </w:rPr>
      </w:pPr>
      <w:r w:rsidRPr="00FA2CF1">
        <w:rPr>
          <w:rFonts w:asciiTheme="minorHAnsi" w:hAnsiTheme="minorHAnsi" w:cstheme="minorHAnsi"/>
          <w:b/>
        </w:rPr>
        <w:t>Tablo</w:t>
      </w:r>
      <w:r w:rsidRPr="00FA2CF1">
        <w:rPr>
          <w:rFonts w:asciiTheme="minorHAnsi" w:hAnsiTheme="minorHAnsi" w:cstheme="minorHAnsi"/>
          <w:b/>
          <w:spacing w:val="-4"/>
        </w:rPr>
        <w:t xml:space="preserve"> </w:t>
      </w:r>
      <w:r w:rsidRPr="00FA2CF1">
        <w:rPr>
          <w:rFonts w:asciiTheme="minorHAnsi" w:hAnsiTheme="minorHAnsi" w:cstheme="minorHAnsi"/>
          <w:b/>
        </w:rPr>
        <w:t>1.</w:t>
      </w:r>
      <w:r w:rsidRPr="00FA2CF1">
        <w:rPr>
          <w:rFonts w:asciiTheme="minorHAnsi" w:hAnsiTheme="minorHAnsi" w:cstheme="minorHAnsi"/>
          <w:b/>
          <w:i/>
        </w:rPr>
        <w:t>2</w:t>
      </w:r>
      <w:r w:rsidR="000C1246">
        <w:rPr>
          <w:rFonts w:asciiTheme="minorHAnsi" w:hAnsiTheme="minorHAnsi" w:cstheme="minorHAnsi"/>
          <w:b/>
        </w:rPr>
        <w:t>-</w:t>
      </w:r>
      <w:r w:rsidRPr="00FA2CF1">
        <w:rPr>
          <w:rFonts w:asciiTheme="minorHAnsi" w:hAnsiTheme="minorHAnsi" w:cstheme="minorHAnsi"/>
          <w:b/>
          <w:spacing w:val="-3"/>
        </w:rPr>
        <w:t xml:space="preserve"> </w:t>
      </w:r>
      <w:r w:rsidRPr="00FA2CF1">
        <w:rPr>
          <w:rFonts w:asciiTheme="minorHAnsi" w:hAnsiTheme="minorHAnsi" w:cstheme="minorHAnsi"/>
          <w:b/>
        </w:rPr>
        <w:t>Yangın</w:t>
      </w:r>
      <w:r w:rsidRPr="00FA2CF1">
        <w:rPr>
          <w:rFonts w:asciiTheme="minorHAnsi" w:hAnsiTheme="minorHAnsi" w:cstheme="minorHAnsi"/>
          <w:b/>
          <w:spacing w:val="-3"/>
        </w:rPr>
        <w:t xml:space="preserve"> </w:t>
      </w:r>
      <w:r w:rsidRPr="00FA2CF1">
        <w:rPr>
          <w:rFonts w:asciiTheme="minorHAnsi" w:hAnsiTheme="minorHAnsi" w:cstheme="minorHAnsi"/>
          <w:b/>
        </w:rPr>
        <w:t>İçin</w:t>
      </w:r>
      <w:r w:rsidRPr="00FA2CF1">
        <w:rPr>
          <w:rFonts w:asciiTheme="minorHAnsi" w:hAnsiTheme="minorHAnsi" w:cstheme="minorHAnsi"/>
          <w:b/>
          <w:spacing w:val="-3"/>
        </w:rPr>
        <w:t xml:space="preserve"> </w:t>
      </w:r>
      <w:r w:rsidRPr="00FA2CF1">
        <w:rPr>
          <w:rFonts w:asciiTheme="minorHAnsi" w:hAnsiTheme="minorHAnsi" w:cstheme="minorHAnsi"/>
          <w:b/>
        </w:rPr>
        <w:t>Belirlenmiş</w:t>
      </w:r>
      <w:r w:rsidRPr="00FA2CF1">
        <w:rPr>
          <w:rFonts w:asciiTheme="minorHAnsi" w:hAnsiTheme="minorHAnsi" w:cstheme="minorHAnsi"/>
          <w:b/>
          <w:spacing w:val="-2"/>
        </w:rPr>
        <w:t xml:space="preserve"> </w:t>
      </w:r>
      <w:r w:rsidRPr="00FA2CF1">
        <w:rPr>
          <w:rFonts w:asciiTheme="minorHAnsi" w:hAnsiTheme="minorHAnsi" w:cstheme="minorHAnsi"/>
          <w:b/>
        </w:rPr>
        <w:t>Sınırlandırıcı</w:t>
      </w:r>
      <w:r w:rsidRPr="00FA2CF1">
        <w:rPr>
          <w:rFonts w:asciiTheme="minorHAnsi" w:hAnsiTheme="minorHAnsi" w:cstheme="minorHAnsi"/>
          <w:b/>
          <w:spacing w:val="-3"/>
        </w:rPr>
        <w:t xml:space="preserve"> </w:t>
      </w:r>
      <w:r w:rsidRPr="00FA2CF1">
        <w:rPr>
          <w:rFonts w:asciiTheme="minorHAnsi" w:hAnsiTheme="minorHAnsi" w:cstheme="minorHAnsi"/>
          <w:b/>
        </w:rPr>
        <w:t>Tedbirler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1"/>
      </w:tblGrid>
      <w:tr w:rsidR="00725683" w:rsidRPr="00FA2CF1" w:rsidTr="00FA2CF1">
        <w:trPr>
          <w:trHeight w:val="275"/>
        </w:trPr>
        <w:tc>
          <w:tcPr>
            <w:tcW w:w="9781" w:type="dxa"/>
            <w:shd w:val="clear" w:color="auto" w:fill="E5B8B7" w:themeFill="accent2" w:themeFillTint="66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3274" w:right="3266"/>
              <w:jc w:val="center"/>
              <w:rPr>
                <w:rFonts w:asciiTheme="minorHAnsi" w:hAnsiTheme="minorHAnsi" w:cstheme="minorHAnsi"/>
                <w:b/>
              </w:rPr>
            </w:pPr>
            <w:r w:rsidRPr="00FA2CF1">
              <w:rPr>
                <w:rFonts w:asciiTheme="minorHAnsi" w:hAnsiTheme="minorHAnsi" w:cstheme="minorHAnsi"/>
                <w:b/>
              </w:rPr>
              <w:t>Sınırlandırıcı</w:t>
            </w:r>
            <w:r w:rsidRPr="00FA2CF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  <w:b/>
              </w:rPr>
              <w:t>Tedbirler</w:t>
            </w:r>
          </w:p>
        </w:tc>
      </w:tr>
      <w:tr w:rsidR="00725683" w:rsidRPr="00FA2CF1" w:rsidTr="00FA2CF1">
        <w:trPr>
          <w:trHeight w:val="276"/>
        </w:trPr>
        <w:tc>
          <w:tcPr>
            <w:tcW w:w="9781" w:type="dxa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141"/>
              <w:rPr>
                <w:rFonts w:asciiTheme="minorHAnsi" w:hAnsiTheme="minorHAnsi" w:cstheme="minorHAnsi"/>
              </w:rPr>
            </w:pPr>
            <w:r w:rsidRPr="00FA2CF1">
              <w:rPr>
                <w:rFonts w:asciiTheme="minorHAnsi" w:hAnsiTheme="minorHAnsi" w:cstheme="minorHAnsi"/>
              </w:rPr>
              <w:t>Duman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detektörleri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725683" w:rsidRPr="00FA2CF1" w:rsidTr="00FA2CF1">
        <w:trPr>
          <w:trHeight w:val="275"/>
        </w:trPr>
        <w:tc>
          <w:tcPr>
            <w:tcW w:w="9781" w:type="dxa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141"/>
              <w:rPr>
                <w:rFonts w:asciiTheme="minorHAnsi" w:hAnsiTheme="minorHAnsi" w:cstheme="minorHAnsi"/>
              </w:rPr>
            </w:pPr>
            <w:r w:rsidRPr="00FA2CF1">
              <w:rPr>
                <w:rFonts w:asciiTheme="minorHAnsi" w:hAnsiTheme="minorHAnsi" w:cstheme="minorHAnsi"/>
              </w:rPr>
              <w:t>Yangınla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mücadele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ekibi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oluşturulması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725683" w:rsidRPr="00FA2CF1" w:rsidTr="00FA2CF1">
        <w:trPr>
          <w:trHeight w:val="275"/>
        </w:trPr>
        <w:tc>
          <w:tcPr>
            <w:tcW w:w="9781" w:type="dxa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141"/>
              <w:rPr>
                <w:rFonts w:asciiTheme="minorHAnsi" w:hAnsiTheme="minorHAnsi" w:cstheme="minorHAnsi"/>
              </w:rPr>
            </w:pPr>
            <w:r w:rsidRPr="00FA2CF1">
              <w:rPr>
                <w:rFonts w:asciiTheme="minorHAnsi" w:hAnsiTheme="minorHAnsi" w:cstheme="minorHAnsi"/>
              </w:rPr>
              <w:t>Yangınla</w:t>
            </w:r>
            <w:r w:rsidRPr="00FA2CF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mücadele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ekibine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gerekli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eğitimlerin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verilmesi/aldırılması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725683" w:rsidRPr="00FA2CF1" w:rsidTr="00FA2CF1">
        <w:trPr>
          <w:trHeight w:val="276"/>
        </w:trPr>
        <w:tc>
          <w:tcPr>
            <w:tcW w:w="9781" w:type="dxa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141"/>
              <w:rPr>
                <w:rFonts w:asciiTheme="minorHAnsi" w:hAnsiTheme="minorHAnsi" w:cstheme="minorHAnsi"/>
              </w:rPr>
            </w:pPr>
            <w:r w:rsidRPr="00FA2CF1">
              <w:rPr>
                <w:rFonts w:asciiTheme="minorHAnsi" w:hAnsiTheme="minorHAnsi" w:cstheme="minorHAnsi"/>
              </w:rPr>
              <w:t>Periyodik</w:t>
            </w:r>
            <w:r w:rsidRPr="00FA2CF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yangın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tatbikatı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yapılması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725683" w:rsidRPr="00FA2CF1" w:rsidTr="00FA2CF1">
        <w:trPr>
          <w:trHeight w:val="275"/>
        </w:trPr>
        <w:tc>
          <w:tcPr>
            <w:tcW w:w="9781" w:type="dxa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141"/>
              <w:rPr>
                <w:rFonts w:asciiTheme="minorHAnsi" w:hAnsiTheme="minorHAnsi" w:cstheme="minorHAnsi"/>
              </w:rPr>
            </w:pPr>
            <w:r w:rsidRPr="00FA2CF1">
              <w:rPr>
                <w:rFonts w:asciiTheme="minorHAnsi" w:hAnsiTheme="minorHAnsi" w:cstheme="minorHAnsi"/>
              </w:rPr>
              <w:t>Yangın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durumunda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çabuk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tahliye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için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uygun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acil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çıkış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kapıları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725683" w:rsidRPr="00FA2CF1" w:rsidTr="00FA2CF1">
        <w:trPr>
          <w:trHeight w:val="551"/>
        </w:trPr>
        <w:tc>
          <w:tcPr>
            <w:tcW w:w="9781" w:type="dxa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FA2CF1">
              <w:rPr>
                <w:rFonts w:asciiTheme="minorHAnsi" w:hAnsiTheme="minorHAnsi" w:cstheme="minorHAnsi"/>
              </w:rPr>
              <w:t>Acil</w:t>
            </w:r>
            <w:r w:rsidRPr="00FA2CF1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çıkışların</w:t>
            </w:r>
            <w:r w:rsidRPr="00FA2CF1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ve</w:t>
            </w:r>
            <w:r w:rsidRPr="00FA2CF1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söndürme</w:t>
            </w:r>
            <w:r w:rsidRPr="00FA2CF1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ekipmanlarının</w:t>
            </w:r>
            <w:r w:rsidRPr="00FA2CF1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gösterildiği</w:t>
            </w:r>
            <w:r w:rsidRPr="00FA2CF1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tahliye</w:t>
            </w:r>
            <w:r w:rsidRPr="00FA2CF1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planlarının</w:t>
            </w:r>
            <w:r w:rsidRPr="00FA2CF1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işyerlerinde</w:t>
            </w:r>
            <w:r w:rsidR="00FA2CF1">
              <w:rPr>
                <w:rFonts w:asciiTheme="minorHAnsi" w:hAnsiTheme="minorHAnsi" w:cstheme="minorHAnsi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görünür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şekilde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asılı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olması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725683" w:rsidRPr="00FA2CF1" w:rsidTr="00FA2CF1">
        <w:trPr>
          <w:trHeight w:val="276"/>
        </w:trPr>
        <w:tc>
          <w:tcPr>
            <w:tcW w:w="9781" w:type="dxa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FA2CF1">
              <w:rPr>
                <w:rFonts w:asciiTheme="minorHAnsi" w:hAnsiTheme="minorHAnsi" w:cstheme="minorHAnsi"/>
              </w:rPr>
              <w:t>Yangın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söndürme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ekipmanlarının</w:t>
            </w:r>
            <w:r w:rsidRPr="00FA2CF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işyeri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içerisinde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doğru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konumlandırılması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725683" w:rsidRPr="00FA2CF1" w:rsidTr="00FA2CF1">
        <w:trPr>
          <w:trHeight w:val="275"/>
        </w:trPr>
        <w:tc>
          <w:tcPr>
            <w:tcW w:w="9781" w:type="dxa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FA2CF1">
              <w:rPr>
                <w:rFonts w:asciiTheme="minorHAnsi" w:hAnsiTheme="minorHAnsi" w:cstheme="minorHAnsi"/>
              </w:rPr>
              <w:t>Uygun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standartlarda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yangın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söndürme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ekipmanı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bulundurulması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ve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periyodik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kontrolü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725683" w:rsidRPr="00FA2CF1" w:rsidTr="00FA2CF1">
        <w:trPr>
          <w:trHeight w:val="275"/>
        </w:trPr>
        <w:tc>
          <w:tcPr>
            <w:tcW w:w="9781" w:type="dxa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FA2CF1">
              <w:rPr>
                <w:rFonts w:asciiTheme="minorHAnsi" w:hAnsiTheme="minorHAnsi" w:cstheme="minorHAnsi"/>
              </w:rPr>
              <w:t>Acil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durum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vanaları (doğal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gaz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akışını kesmek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için)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725683" w:rsidRPr="00FA2CF1" w:rsidTr="00FA2CF1">
        <w:trPr>
          <w:trHeight w:val="276"/>
        </w:trPr>
        <w:tc>
          <w:tcPr>
            <w:tcW w:w="9781" w:type="dxa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FA2CF1">
              <w:rPr>
                <w:rFonts w:asciiTheme="minorHAnsi" w:hAnsiTheme="minorHAnsi" w:cstheme="minorHAnsi"/>
              </w:rPr>
              <w:t>CO,</w:t>
            </w:r>
            <w:r w:rsidRPr="00FA2C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CO</w:t>
            </w:r>
            <w:r w:rsidRPr="00FA2CF1">
              <w:rPr>
                <w:rFonts w:asciiTheme="minorHAnsi" w:hAnsiTheme="minorHAnsi" w:cstheme="minorHAnsi"/>
                <w:vertAlign w:val="subscript"/>
              </w:rPr>
              <w:t>2</w:t>
            </w:r>
            <w:r w:rsidRPr="00FA2CF1">
              <w:rPr>
                <w:rFonts w:asciiTheme="minorHAnsi" w:hAnsiTheme="minorHAnsi" w:cstheme="minorHAnsi"/>
              </w:rPr>
              <w:t xml:space="preserve"> detektörleri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725683" w:rsidRPr="00FA2CF1" w:rsidTr="00FA2CF1">
        <w:trPr>
          <w:trHeight w:val="275"/>
        </w:trPr>
        <w:tc>
          <w:tcPr>
            <w:tcW w:w="9781" w:type="dxa"/>
          </w:tcPr>
          <w:p w:rsidR="00725683" w:rsidRPr="00FA2CF1" w:rsidRDefault="00725683" w:rsidP="00FA2CF1">
            <w:pPr>
              <w:pStyle w:val="TableParagraph"/>
              <w:spacing w:line="276" w:lineRule="auto"/>
              <w:ind w:left="141"/>
              <w:rPr>
                <w:rFonts w:asciiTheme="minorHAnsi" w:hAnsiTheme="minorHAnsi" w:cstheme="minorHAnsi"/>
              </w:rPr>
            </w:pPr>
            <w:r w:rsidRPr="00FA2CF1">
              <w:rPr>
                <w:rFonts w:asciiTheme="minorHAnsi" w:hAnsiTheme="minorHAnsi" w:cstheme="minorHAnsi"/>
              </w:rPr>
              <w:t>Işıklı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ve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sesli</w:t>
            </w:r>
            <w:r w:rsidRPr="00FA2C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alarm</w:t>
            </w:r>
            <w:r w:rsidRPr="00FA2C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</w:rPr>
              <w:t>sistemi</w:t>
            </w:r>
            <w:r w:rsidR="00C80CFA">
              <w:rPr>
                <w:rFonts w:asciiTheme="minorHAnsi" w:hAnsiTheme="minorHAnsi" w:cstheme="minorHAnsi"/>
              </w:rPr>
              <w:t>.</w:t>
            </w:r>
          </w:p>
        </w:tc>
      </w:tr>
    </w:tbl>
    <w:p w:rsidR="00FA2CF1" w:rsidRPr="00FA2CF1" w:rsidRDefault="00FA2CF1" w:rsidP="00FA2CF1">
      <w:pPr>
        <w:spacing w:line="276" w:lineRule="auto"/>
        <w:rPr>
          <w:rFonts w:asciiTheme="minorHAnsi" w:hAnsiTheme="minorHAnsi" w:cstheme="minorHAnsi"/>
        </w:rPr>
      </w:pPr>
    </w:p>
    <w:p w:rsidR="00B5353F" w:rsidRPr="00B5353F" w:rsidRDefault="00B5353F" w:rsidP="00B5353F">
      <w:pPr>
        <w:pStyle w:val="Heading2"/>
        <w:numPr>
          <w:ilvl w:val="0"/>
          <w:numId w:val="2"/>
        </w:numPr>
        <w:tabs>
          <w:tab w:val="left" w:pos="1387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1" w:name="_TOC_250022"/>
      <w:r w:rsidRPr="00B5353F">
        <w:rPr>
          <w:rFonts w:asciiTheme="minorHAnsi" w:hAnsiTheme="minorHAnsi" w:cstheme="minorHAnsi"/>
          <w:color w:val="FF0000"/>
          <w:sz w:val="22"/>
          <w:szCs w:val="22"/>
          <w:u w:val="single"/>
        </w:rPr>
        <w:t>PATLAMA</w:t>
      </w:r>
      <w:r w:rsidRPr="00B5353F">
        <w:rPr>
          <w:rFonts w:asciiTheme="minorHAnsi" w:hAnsiTheme="minorHAnsi" w:cstheme="minorHAnsi"/>
          <w:sz w:val="22"/>
          <w:szCs w:val="22"/>
        </w:rPr>
        <w:t xml:space="preserve">  İÇİN</w:t>
      </w:r>
      <w:r w:rsidRPr="00B5353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5353F">
        <w:rPr>
          <w:rFonts w:asciiTheme="minorHAnsi" w:hAnsiTheme="minorHAnsi" w:cstheme="minorHAnsi"/>
          <w:sz w:val="22"/>
          <w:szCs w:val="22"/>
        </w:rPr>
        <w:t>ÖNLEYICI</w:t>
      </w:r>
      <w:r w:rsidRPr="00B535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353F">
        <w:rPr>
          <w:rFonts w:asciiTheme="minorHAnsi" w:hAnsiTheme="minorHAnsi" w:cstheme="minorHAnsi"/>
          <w:sz w:val="22"/>
          <w:szCs w:val="22"/>
        </w:rPr>
        <w:t>VE</w:t>
      </w:r>
      <w:r w:rsidRPr="00B5353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5353F">
        <w:rPr>
          <w:rFonts w:asciiTheme="minorHAnsi" w:hAnsiTheme="minorHAnsi" w:cstheme="minorHAnsi"/>
          <w:sz w:val="22"/>
          <w:szCs w:val="22"/>
        </w:rPr>
        <w:t>SINIRLANDIRICI</w:t>
      </w:r>
      <w:r w:rsidRPr="00B535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bookmarkEnd w:id="1"/>
      <w:r w:rsidRPr="00B5353F">
        <w:rPr>
          <w:rFonts w:asciiTheme="minorHAnsi" w:hAnsiTheme="minorHAnsi" w:cstheme="minorHAnsi"/>
          <w:sz w:val="22"/>
          <w:szCs w:val="22"/>
        </w:rPr>
        <w:t>TEDBIRLER</w:t>
      </w:r>
    </w:p>
    <w:p w:rsidR="00B5353F" w:rsidRPr="00A356A0" w:rsidRDefault="00B5353F" w:rsidP="00B5353F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B5353F" w:rsidRPr="00A356A0" w:rsidRDefault="00B5353F" w:rsidP="00B5353F">
      <w:pPr>
        <w:pStyle w:val="GvdeMetni"/>
        <w:ind w:right="25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356A0">
        <w:rPr>
          <w:rFonts w:asciiTheme="minorHAnsi" w:hAnsiTheme="minorHAnsi" w:cstheme="minorHAnsi"/>
          <w:sz w:val="22"/>
          <w:szCs w:val="22"/>
        </w:rPr>
        <w:t>Patlamaya</w:t>
      </w:r>
      <w:r w:rsidRPr="00A356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356A0">
        <w:rPr>
          <w:rFonts w:asciiTheme="minorHAnsi" w:hAnsiTheme="minorHAnsi" w:cstheme="minorHAnsi"/>
          <w:sz w:val="22"/>
          <w:szCs w:val="22"/>
        </w:rPr>
        <w:t>özgü</w:t>
      </w:r>
      <w:r w:rsidRPr="00A356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356A0">
        <w:rPr>
          <w:rFonts w:asciiTheme="minorHAnsi" w:hAnsiTheme="minorHAnsi" w:cstheme="minorHAnsi"/>
          <w:sz w:val="22"/>
          <w:szCs w:val="22"/>
        </w:rPr>
        <w:t>belirlenen</w:t>
      </w:r>
      <w:r w:rsidRPr="00A356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356A0">
        <w:rPr>
          <w:rFonts w:asciiTheme="minorHAnsi" w:hAnsiTheme="minorHAnsi" w:cstheme="minorHAnsi"/>
          <w:sz w:val="22"/>
          <w:szCs w:val="22"/>
        </w:rPr>
        <w:t>bazı</w:t>
      </w:r>
      <w:r w:rsidRPr="00A356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356A0">
        <w:rPr>
          <w:rFonts w:asciiTheme="minorHAnsi" w:hAnsiTheme="minorHAnsi" w:cstheme="minorHAnsi"/>
          <w:sz w:val="22"/>
          <w:szCs w:val="22"/>
        </w:rPr>
        <w:t>önleyici</w:t>
      </w:r>
      <w:r w:rsidRPr="00A356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356A0">
        <w:rPr>
          <w:rFonts w:asciiTheme="minorHAnsi" w:hAnsiTheme="minorHAnsi" w:cstheme="minorHAnsi"/>
          <w:sz w:val="22"/>
          <w:szCs w:val="22"/>
        </w:rPr>
        <w:t>ve</w:t>
      </w:r>
      <w:r w:rsidRPr="00A356A0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A356A0">
        <w:rPr>
          <w:rFonts w:asciiTheme="minorHAnsi" w:hAnsiTheme="minorHAnsi" w:cstheme="minorHAnsi"/>
          <w:sz w:val="22"/>
          <w:szCs w:val="22"/>
        </w:rPr>
        <w:t>sınırlandırıcı</w:t>
      </w:r>
      <w:r w:rsidRPr="00A356A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356A0">
        <w:rPr>
          <w:rFonts w:asciiTheme="minorHAnsi" w:hAnsiTheme="minorHAnsi" w:cstheme="minorHAnsi"/>
          <w:sz w:val="22"/>
          <w:szCs w:val="22"/>
        </w:rPr>
        <w:t>tedbirler</w:t>
      </w:r>
      <w:r w:rsidRPr="00A356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56A0">
        <w:rPr>
          <w:rFonts w:asciiTheme="minorHAnsi" w:hAnsiTheme="minorHAnsi" w:cstheme="minorHAnsi"/>
          <w:sz w:val="22"/>
          <w:szCs w:val="22"/>
        </w:rPr>
        <w:t>Tablo 2.1 ve Tablo</w:t>
      </w:r>
      <w:r w:rsidRPr="00A356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56A0">
        <w:rPr>
          <w:rFonts w:asciiTheme="minorHAnsi" w:hAnsiTheme="minorHAnsi" w:cstheme="minorHAnsi"/>
          <w:sz w:val="22"/>
          <w:szCs w:val="22"/>
        </w:rPr>
        <w:t>2.2’de</w:t>
      </w:r>
      <w:r w:rsidRPr="00A356A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356A0">
        <w:rPr>
          <w:rFonts w:asciiTheme="minorHAnsi" w:hAnsiTheme="minorHAnsi" w:cstheme="minorHAnsi"/>
          <w:sz w:val="22"/>
          <w:szCs w:val="22"/>
        </w:rPr>
        <w:t>gösterilmektedir.</w:t>
      </w:r>
      <w:proofErr w:type="gramEnd"/>
    </w:p>
    <w:p w:rsidR="00B5353F" w:rsidRPr="00A356A0" w:rsidRDefault="00B5353F" w:rsidP="00B5353F">
      <w:pPr>
        <w:pStyle w:val="Heading2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5353F" w:rsidRPr="00B5353F" w:rsidRDefault="00B5353F" w:rsidP="00B5353F">
      <w:pPr>
        <w:pStyle w:val="Heading2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5353F">
        <w:rPr>
          <w:rFonts w:asciiTheme="minorHAnsi" w:hAnsiTheme="minorHAnsi" w:cstheme="minorHAnsi"/>
          <w:sz w:val="22"/>
          <w:szCs w:val="22"/>
        </w:rPr>
        <w:t>Tablo</w:t>
      </w:r>
      <w:r w:rsidRPr="00B535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C1246">
        <w:rPr>
          <w:rFonts w:asciiTheme="minorHAnsi" w:hAnsiTheme="minorHAnsi" w:cstheme="minorHAnsi"/>
          <w:sz w:val="22"/>
          <w:szCs w:val="22"/>
        </w:rPr>
        <w:t>2.1-</w:t>
      </w:r>
      <w:r w:rsidRPr="00B5353F">
        <w:rPr>
          <w:rFonts w:asciiTheme="minorHAnsi" w:hAnsiTheme="minorHAnsi" w:cstheme="minorHAnsi"/>
          <w:sz w:val="22"/>
          <w:szCs w:val="22"/>
        </w:rPr>
        <w:t xml:space="preserve"> Patlama İçin</w:t>
      </w:r>
      <w:r w:rsidRPr="00B535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353F">
        <w:rPr>
          <w:rFonts w:asciiTheme="minorHAnsi" w:hAnsiTheme="minorHAnsi" w:cstheme="minorHAnsi"/>
          <w:sz w:val="22"/>
          <w:szCs w:val="22"/>
        </w:rPr>
        <w:t>Önleyici</w:t>
      </w:r>
      <w:r w:rsidRPr="00B535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353F">
        <w:rPr>
          <w:rFonts w:asciiTheme="minorHAnsi" w:hAnsiTheme="minorHAnsi" w:cstheme="minorHAnsi"/>
          <w:sz w:val="22"/>
          <w:szCs w:val="22"/>
        </w:rPr>
        <w:t>Tedbirler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1"/>
      </w:tblGrid>
      <w:tr w:rsidR="00B5353F" w:rsidRPr="00B5353F" w:rsidTr="00C80CFA">
        <w:trPr>
          <w:trHeight w:val="275"/>
        </w:trPr>
        <w:tc>
          <w:tcPr>
            <w:tcW w:w="9781" w:type="dxa"/>
            <w:shd w:val="clear" w:color="auto" w:fill="B6DDE8" w:themeFill="accent5" w:themeFillTint="66"/>
          </w:tcPr>
          <w:p w:rsidR="00B5353F" w:rsidRPr="00B5353F" w:rsidRDefault="00B5353F" w:rsidP="00B5353F">
            <w:pPr>
              <w:pStyle w:val="TableParagraph"/>
              <w:ind w:left="3637" w:right="3628"/>
              <w:jc w:val="center"/>
              <w:rPr>
                <w:rFonts w:asciiTheme="minorHAnsi" w:hAnsiTheme="minorHAnsi" w:cstheme="minorHAnsi"/>
                <w:b/>
              </w:rPr>
            </w:pPr>
            <w:r w:rsidRPr="00B5353F">
              <w:rPr>
                <w:rFonts w:asciiTheme="minorHAnsi" w:hAnsiTheme="minorHAnsi" w:cstheme="minorHAnsi"/>
                <w:b/>
              </w:rPr>
              <w:t>Önleyici Tedbirler</w:t>
            </w:r>
          </w:p>
        </w:tc>
      </w:tr>
      <w:tr w:rsidR="00B5353F" w:rsidRPr="00B5353F" w:rsidTr="00C80CFA">
        <w:trPr>
          <w:trHeight w:val="275"/>
        </w:trPr>
        <w:tc>
          <w:tcPr>
            <w:tcW w:w="9781" w:type="dxa"/>
          </w:tcPr>
          <w:p w:rsidR="00B5353F" w:rsidRPr="00B5353F" w:rsidRDefault="00B5353F" w:rsidP="00B5353F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B5353F">
              <w:rPr>
                <w:rFonts w:asciiTheme="minorHAnsi" w:hAnsiTheme="minorHAnsi" w:cstheme="minorHAnsi"/>
              </w:rPr>
              <w:t>Patlamadan</w:t>
            </w:r>
            <w:r w:rsidRPr="00B535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korunma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dokümanı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hazırlanması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B5353F" w:rsidRPr="00B5353F" w:rsidTr="00C80CFA">
        <w:trPr>
          <w:trHeight w:val="827"/>
        </w:trPr>
        <w:tc>
          <w:tcPr>
            <w:tcW w:w="9781" w:type="dxa"/>
          </w:tcPr>
          <w:p w:rsidR="00B5353F" w:rsidRPr="00B5353F" w:rsidRDefault="00B5353F" w:rsidP="00C80CFA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B5353F">
              <w:rPr>
                <w:rFonts w:asciiTheme="minorHAnsi" w:hAnsiTheme="minorHAnsi" w:cstheme="minorHAnsi"/>
              </w:rPr>
              <w:t>Patlayıcı</w:t>
            </w:r>
            <w:r w:rsidRPr="00B5353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ortam</w:t>
            </w:r>
            <w:r w:rsidRPr="00B5353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oluşabilecek</w:t>
            </w:r>
            <w:r w:rsidRPr="00B5353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yerlerin</w:t>
            </w:r>
            <w:r w:rsidRPr="00B5353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patlayıcı</w:t>
            </w:r>
            <w:r w:rsidRPr="00B5353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ortam</w:t>
            </w:r>
            <w:r w:rsidRPr="00B5353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oluşma</w:t>
            </w:r>
            <w:r w:rsidRPr="00B535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sıklığı</w:t>
            </w:r>
            <w:r w:rsidRPr="00B5353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ve</w:t>
            </w:r>
            <w:r w:rsidRPr="00B5353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kalıcılığı</w:t>
            </w:r>
            <w:r w:rsidRPr="00B5353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esas</w:t>
            </w:r>
            <w:r w:rsidRPr="00B5353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alınarak</w:t>
            </w:r>
            <w:r w:rsidR="00C80CFA">
              <w:rPr>
                <w:rFonts w:asciiTheme="minorHAnsi" w:hAnsiTheme="minorHAnsi" w:cstheme="minorHAnsi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bölgeler</w:t>
            </w:r>
            <w:r w:rsidRPr="00B5353F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halinde</w:t>
            </w:r>
            <w:r w:rsidRPr="00B5353F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sınıflandırılması.</w:t>
            </w:r>
            <w:r w:rsidRPr="00B5353F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Bu</w:t>
            </w:r>
            <w:r w:rsidRPr="00B5353F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bölgelerde</w:t>
            </w:r>
            <w:r w:rsidRPr="00B5353F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kullanılan</w:t>
            </w:r>
            <w:r w:rsidRPr="00B5353F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elektrikli</w:t>
            </w:r>
            <w:r w:rsidRPr="00B5353F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ve</w:t>
            </w:r>
            <w:r w:rsidRPr="00B5353F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elektrikli</w:t>
            </w:r>
            <w:r w:rsidRPr="00B5353F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olmayan</w:t>
            </w:r>
            <w:r w:rsidRPr="00B5353F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tüm</w:t>
            </w:r>
            <w:r w:rsidRPr="00B535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ekipman ve koruyucu sistemlerin uygun kategorilere göre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seçilmesi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B5353F" w:rsidRPr="00B5353F" w:rsidTr="00C80CFA">
        <w:trPr>
          <w:trHeight w:val="276"/>
        </w:trPr>
        <w:tc>
          <w:tcPr>
            <w:tcW w:w="9781" w:type="dxa"/>
          </w:tcPr>
          <w:p w:rsidR="00B5353F" w:rsidRPr="00B5353F" w:rsidRDefault="00B5353F" w:rsidP="00B5353F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B5353F">
              <w:rPr>
                <w:rFonts w:asciiTheme="minorHAnsi" w:hAnsiTheme="minorHAnsi" w:cstheme="minorHAnsi"/>
              </w:rPr>
              <w:t>Kazanların</w:t>
            </w:r>
            <w:r w:rsidRPr="00B5353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periyodik</w:t>
            </w:r>
            <w:r w:rsidRPr="00B5353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kontrolünün</w:t>
            </w:r>
            <w:r w:rsidRPr="00B5353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yapılması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B5353F" w:rsidRPr="00B5353F" w:rsidTr="00C80CFA">
        <w:trPr>
          <w:trHeight w:val="275"/>
        </w:trPr>
        <w:tc>
          <w:tcPr>
            <w:tcW w:w="9781" w:type="dxa"/>
          </w:tcPr>
          <w:p w:rsidR="00B5353F" w:rsidRPr="00B5353F" w:rsidRDefault="00B5353F" w:rsidP="00B5353F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B5353F">
              <w:rPr>
                <w:rFonts w:asciiTheme="minorHAnsi" w:hAnsiTheme="minorHAnsi" w:cstheme="minorHAnsi"/>
              </w:rPr>
              <w:t>Kazan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dairesi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içine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yetkili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kişiler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harici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kişilerin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girmesinin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önlenmesi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B5353F" w:rsidRPr="00B5353F" w:rsidTr="00C80CFA">
        <w:trPr>
          <w:trHeight w:val="275"/>
        </w:trPr>
        <w:tc>
          <w:tcPr>
            <w:tcW w:w="9781" w:type="dxa"/>
          </w:tcPr>
          <w:p w:rsidR="00B5353F" w:rsidRPr="00B5353F" w:rsidRDefault="00B5353F" w:rsidP="00B5353F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B5353F">
              <w:rPr>
                <w:rFonts w:asciiTheme="minorHAnsi" w:hAnsiTheme="minorHAnsi" w:cstheme="minorHAnsi"/>
              </w:rPr>
              <w:t>Gaz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detektörü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bulundurulması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(gerekli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işyerleri için)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B5353F" w:rsidRPr="00B5353F" w:rsidTr="00C80CFA">
        <w:trPr>
          <w:trHeight w:val="276"/>
        </w:trPr>
        <w:tc>
          <w:tcPr>
            <w:tcW w:w="9781" w:type="dxa"/>
          </w:tcPr>
          <w:p w:rsidR="00B5353F" w:rsidRPr="00B5353F" w:rsidRDefault="00B5353F" w:rsidP="00B5353F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B5353F">
              <w:rPr>
                <w:rFonts w:asciiTheme="minorHAnsi" w:hAnsiTheme="minorHAnsi" w:cstheme="minorHAnsi"/>
              </w:rPr>
              <w:t>İşyerinde</w:t>
            </w:r>
            <w:r w:rsidRPr="00B535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kullanılıyorsa</w:t>
            </w:r>
            <w:r w:rsidRPr="00B535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gaz</w:t>
            </w:r>
            <w:r w:rsidRPr="00B535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tüplerinin</w:t>
            </w:r>
            <w:r w:rsidRPr="00B535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ve</w:t>
            </w:r>
            <w:r w:rsidRPr="00B535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gaz</w:t>
            </w:r>
            <w:r w:rsidRPr="00B535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hatlarının</w:t>
            </w:r>
            <w:r w:rsidRPr="00B535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periyodik</w:t>
            </w:r>
            <w:r w:rsidRPr="00B535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kontrolü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B5353F" w:rsidRPr="00B5353F" w:rsidTr="00C80CFA">
        <w:trPr>
          <w:trHeight w:val="275"/>
        </w:trPr>
        <w:tc>
          <w:tcPr>
            <w:tcW w:w="9781" w:type="dxa"/>
          </w:tcPr>
          <w:p w:rsidR="00B5353F" w:rsidRPr="00B5353F" w:rsidRDefault="00B5353F" w:rsidP="00B5353F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B5353F">
              <w:rPr>
                <w:rFonts w:asciiTheme="minorHAnsi" w:hAnsiTheme="minorHAnsi" w:cstheme="minorHAnsi"/>
              </w:rPr>
              <w:lastRenderedPageBreak/>
              <w:t>Kullanılan</w:t>
            </w:r>
            <w:r w:rsidRPr="00B535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kimyasal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maddelerin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uygun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etiketlenmesi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ve</w:t>
            </w:r>
            <w:r w:rsidRPr="00B535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depolanması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B5353F" w:rsidRPr="00B5353F" w:rsidTr="00C80CFA">
        <w:trPr>
          <w:trHeight w:val="275"/>
        </w:trPr>
        <w:tc>
          <w:tcPr>
            <w:tcW w:w="9781" w:type="dxa"/>
          </w:tcPr>
          <w:p w:rsidR="00B5353F" w:rsidRPr="00B5353F" w:rsidRDefault="00B5353F" w:rsidP="00B5353F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B5353F">
              <w:rPr>
                <w:rFonts w:asciiTheme="minorHAnsi" w:hAnsiTheme="minorHAnsi" w:cstheme="minorHAnsi"/>
              </w:rPr>
              <w:t>İşyerinde</w:t>
            </w:r>
            <w:r w:rsidRPr="00B535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var</w:t>
            </w:r>
            <w:r w:rsidRPr="00B535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ise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laboratuvarlara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yetkili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kişi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harici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personelin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girmesinin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engellenmesi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B5353F" w:rsidRPr="00B5353F" w:rsidTr="00C80CFA">
        <w:trPr>
          <w:trHeight w:val="276"/>
        </w:trPr>
        <w:tc>
          <w:tcPr>
            <w:tcW w:w="9781" w:type="dxa"/>
          </w:tcPr>
          <w:p w:rsidR="00B5353F" w:rsidRPr="00B5353F" w:rsidRDefault="00B5353F" w:rsidP="00B5353F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B5353F">
              <w:rPr>
                <w:rFonts w:asciiTheme="minorHAnsi" w:hAnsiTheme="minorHAnsi" w:cstheme="minorHAnsi"/>
              </w:rPr>
              <w:t>Kimyasal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atıkların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düzenli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depolanması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B5353F" w:rsidRPr="00B5353F" w:rsidTr="00C80CFA">
        <w:trPr>
          <w:trHeight w:val="275"/>
        </w:trPr>
        <w:tc>
          <w:tcPr>
            <w:tcW w:w="9781" w:type="dxa"/>
          </w:tcPr>
          <w:p w:rsidR="00B5353F" w:rsidRPr="00B5353F" w:rsidRDefault="00B5353F" w:rsidP="00B5353F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B5353F">
              <w:rPr>
                <w:rFonts w:asciiTheme="minorHAnsi" w:hAnsiTheme="minorHAnsi" w:cstheme="minorHAnsi"/>
              </w:rPr>
              <w:t>Havalandırma</w:t>
            </w:r>
            <w:r w:rsidRPr="00B535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sistemi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bulundurulması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B5353F" w:rsidRPr="00B5353F" w:rsidTr="00C80CFA">
        <w:trPr>
          <w:trHeight w:val="276"/>
        </w:trPr>
        <w:tc>
          <w:tcPr>
            <w:tcW w:w="9781" w:type="dxa"/>
          </w:tcPr>
          <w:p w:rsidR="00B5353F" w:rsidRPr="00B5353F" w:rsidRDefault="00B5353F" w:rsidP="00B5353F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B5353F">
              <w:rPr>
                <w:rFonts w:asciiTheme="minorHAnsi" w:hAnsiTheme="minorHAnsi" w:cstheme="minorHAnsi"/>
              </w:rPr>
              <w:t>Kullanılan</w:t>
            </w:r>
            <w:r w:rsidRPr="00B535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kimyasalların</w:t>
            </w:r>
            <w:r w:rsidRPr="00B5353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güvenlik</w:t>
            </w:r>
            <w:r w:rsidRPr="00B5353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bilgi</w:t>
            </w:r>
            <w:r w:rsidRPr="00B5353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formlarının</w:t>
            </w:r>
            <w:r w:rsidRPr="00B535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bulundurulması</w:t>
            </w:r>
            <w:r w:rsidR="00C80CFA">
              <w:rPr>
                <w:rFonts w:asciiTheme="minorHAnsi" w:hAnsiTheme="minorHAnsi" w:cstheme="minorHAnsi"/>
              </w:rPr>
              <w:t>.</w:t>
            </w:r>
          </w:p>
        </w:tc>
      </w:tr>
    </w:tbl>
    <w:p w:rsidR="00B5353F" w:rsidRPr="00B5353F" w:rsidRDefault="00B5353F" w:rsidP="00B5353F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B5353F" w:rsidRDefault="00B5353F" w:rsidP="00B5353F">
      <w:pPr>
        <w:jc w:val="both"/>
        <w:rPr>
          <w:rFonts w:asciiTheme="minorHAnsi" w:hAnsiTheme="minorHAnsi" w:cstheme="minorHAnsi"/>
          <w:b/>
        </w:rPr>
      </w:pPr>
      <w:r w:rsidRPr="00B5353F">
        <w:rPr>
          <w:rFonts w:asciiTheme="minorHAnsi" w:hAnsiTheme="minorHAnsi" w:cstheme="minorHAnsi"/>
          <w:b/>
        </w:rPr>
        <w:t>Tablo</w:t>
      </w:r>
      <w:r w:rsidRPr="00B5353F">
        <w:rPr>
          <w:rFonts w:asciiTheme="minorHAnsi" w:hAnsiTheme="minorHAnsi" w:cstheme="minorHAnsi"/>
          <w:b/>
          <w:spacing w:val="-2"/>
        </w:rPr>
        <w:t xml:space="preserve"> </w:t>
      </w:r>
      <w:r w:rsidR="000C1246">
        <w:rPr>
          <w:rFonts w:asciiTheme="minorHAnsi" w:hAnsiTheme="minorHAnsi" w:cstheme="minorHAnsi"/>
          <w:b/>
        </w:rPr>
        <w:t>2.2-</w:t>
      </w:r>
      <w:r w:rsidRPr="00B5353F">
        <w:rPr>
          <w:rFonts w:asciiTheme="minorHAnsi" w:hAnsiTheme="minorHAnsi" w:cstheme="minorHAnsi"/>
          <w:b/>
          <w:spacing w:val="-2"/>
        </w:rPr>
        <w:t xml:space="preserve"> </w:t>
      </w:r>
      <w:r w:rsidRPr="00B5353F">
        <w:rPr>
          <w:rFonts w:asciiTheme="minorHAnsi" w:hAnsiTheme="minorHAnsi" w:cstheme="minorHAnsi"/>
          <w:b/>
        </w:rPr>
        <w:t>Patlama</w:t>
      </w:r>
      <w:r w:rsidRPr="00B5353F">
        <w:rPr>
          <w:rFonts w:asciiTheme="minorHAnsi" w:hAnsiTheme="minorHAnsi" w:cstheme="minorHAnsi"/>
          <w:b/>
          <w:spacing w:val="-2"/>
        </w:rPr>
        <w:t xml:space="preserve"> </w:t>
      </w:r>
      <w:r w:rsidRPr="00B5353F">
        <w:rPr>
          <w:rFonts w:asciiTheme="minorHAnsi" w:hAnsiTheme="minorHAnsi" w:cstheme="minorHAnsi"/>
          <w:b/>
        </w:rPr>
        <w:t>İçin</w:t>
      </w:r>
      <w:r w:rsidRPr="00B5353F">
        <w:rPr>
          <w:rFonts w:asciiTheme="minorHAnsi" w:hAnsiTheme="minorHAnsi" w:cstheme="minorHAnsi"/>
          <w:b/>
          <w:spacing w:val="-4"/>
        </w:rPr>
        <w:t xml:space="preserve"> </w:t>
      </w:r>
      <w:r w:rsidRPr="00B5353F">
        <w:rPr>
          <w:rFonts w:asciiTheme="minorHAnsi" w:hAnsiTheme="minorHAnsi" w:cstheme="minorHAnsi"/>
          <w:b/>
        </w:rPr>
        <w:t>Sınırlandırıcı</w:t>
      </w:r>
      <w:r w:rsidRPr="00B5353F">
        <w:rPr>
          <w:rFonts w:asciiTheme="minorHAnsi" w:hAnsiTheme="minorHAnsi" w:cstheme="minorHAnsi"/>
          <w:b/>
          <w:spacing w:val="-1"/>
        </w:rPr>
        <w:t xml:space="preserve"> </w:t>
      </w:r>
      <w:r w:rsidRPr="00B5353F">
        <w:rPr>
          <w:rFonts w:asciiTheme="minorHAnsi" w:hAnsiTheme="minorHAnsi" w:cstheme="minorHAnsi"/>
          <w:b/>
        </w:rPr>
        <w:t>Tedbirler</w:t>
      </w:r>
    </w:p>
    <w:tbl>
      <w:tblPr>
        <w:tblStyle w:val="TableNormal"/>
        <w:tblW w:w="0" w:type="auto"/>
        <w:tblLayout w:type="fixed"/>
        <w:tblLook w:val="04A0"/>
      </w:tblPr>
      <w:tblGrid>
        <w:gridCol w:w="9786"/>
      </w:tblGrid>
      <w:tr w:rsidR="000C1246" w:rsidRPr="00FA2CF1" w:rsidTr="00C80CFA">
        <w:trPr>
          <w:trHeight w:val="275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1246" w:rsidRPr="00FA2CF1" w:rsidRDefault="000C1246" w:rsidP="001A717A">
            <w:pPr>
              <w:pStyle w:val="TableParagraph"/>
              <w:spacing w:line="276" w:lineRule="auto"/>
              <w:ind w:left="3274" w:right="3266"/>
              <w:jc w:val="center"/>
              <w:rPr>
                <w:rFonts w:asciiTheme="minorHAnsi" w:hAnsiTheme="minorHAnsi" w:cstheme="minorHAnsi"/>
                <w:b/>
              </w:rPr>
            </w:pPr>
            <w:r w:rsidRPr="00FA2CF1">
              <w:rPr>
                <w:rFonts w:asciiTheme="minorHAnsi" w:hAnsiTheme="minorHAnsi" w:cstheme="minorHAnsi"/>
                <w:b/>
              </w:rPr>
              <w:t>Sınırlandırıcı</w:t>
            </w:r>
            <w:r w:rsidRPr="00FA2CF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A2CF1">
              <w:rPr>
                <w:rFonts w:asciiTheme="minorHAnsi" w:hAnsiTheme="minorHAnsi" w:cstheme="minorHAnsi"/>
                <w:b/>
              </w:rPr>
              <w:t>Tedbirler</w:t>
            </w:r>
          </w:p>
        </w:tc>
      </w:tr>
      <w:tr w:rsidR="00B5353F" w:rsidRPr="00B5353F" w:rsidTr="00C80C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275"/>
        </w:trPr>
        <w:tc>
          <w:tcPr>
            <w:tcW w:w="9786" w:type="dxa"/>
            <w:tcBorders>
              <w:top w:val="single" w:sz="4" w:space="0" w:color="auto"/>
            </w:tcBorders>
          </w:tcPr>
          <w:p w:rsidR="00B5353F" w:rsidRPr="00B5353F" w:rsidRDefault="00B5353F" w:rsidP="00B5353F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B5353F">
              <w:rPr>
                <w:rFonts w:asciiTheme="minorHAnsi" w:hAnsiTheme="minorHAnsi" w:cstheme="minorHAnsi"/>
              </w:rPr>
              <w:t>CO,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CO</w:t>
            </w:r>
            <w:r w:rsidRPr="00B5353F">
              <w:rPr>
                <w:rFonts w:asciiTheme="minorHAnsi" w:hAnsiTheme="minorHAnsi" w:cstheme="minorHAnsi"/>
                <w:vertAlign w:val="subscript"/>
              </w:rPr>
              <w:t>2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detektörleri bulundurulması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B5353F" w:rsidRPr="00B5353F" w:rsidTr="00C80C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275"/>
        </w:trPr>
        <w:tc>
          <w:tcPr>
            <w:tcW w:w="9786" w:type="dxa"/>
          </w:tcPr>
          <w:p w:rsidR="00B5353F" w:rsidRPr="00B5353F" w:rsidRDefault="00B5353F" w:rsidP="00B5353F">
            <w:pPr>
              <w:pStyle w:val="TableParagraph"/>
              <w:ind w:left="141"/>
              <w:rPr>
                <w:rFonts w:asciiTheme="minorHAnsi" w:hAnsiTheme="minorHAnsi" w:cstheme="minorHAnsi"/>
              </w:rPr>
            </w:pPr>
            <w:r w:rsidRPr="00B5353F">
              <w:rPr>
                <w:rFonts w:asciiTheme="minorHAnsi" w:hAnsiTheme="minorHAnsi" w:cstheme="minorHAnsi"/>
              </w:rPr>
              <w:t>Işıklı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ve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sesli alarm</w:t>
            </w:r>
            <w:r w:rsidRPr="00B535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sistemi bulundurulması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B5353F" w:rsidRPr="00B5353F" w:rsidTr="00C80C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276"/>
        </w:trPr>
        <w:tc>
          <w:tcPr>
            <w:tcW w:w="9786" w:type="dxa"/>
          </w:tcPr>
          <w:p w:rsidR="00B5353F" w:rsidRPr="00B5353F" w:rsidRDefault="00B5353F" w:rsidP="00B5353F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B5353F">
              <w:rPr>
                <w:rFonts w:asciiTheme="minorHAnsi" w:hAnsiTheme="minorHAnsi" w:cstheme="minorHAnsi"/>
              </w:rPr>
              <w:t>Acil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durum</w:t>
            </w:r>
            <w:r w:rsidRPr="00B535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vanaları (doğal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gaz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akışını kesmek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için)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B5353F" w:rsidRPr="00B5353F" w:rsidTr="00C80C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551"/>
        </w:trPr>
        <w:tc>
          <w:tcPr>
            <w:tcW w:w="9786" w:type="dxa"/>
          </w:tcPr>
          <w:p w:rsidR="00B5353F" w:rsidRPr="00B5353F" w:rsidRDefault="00B5353F" w:rsidP="00C80CFA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B5353F">
              <w:rPr>
                <w:rFonts w:asciiTheme="minorHAnsi" w:hAnsiTheme="minorHAnsi" w:cstheme="minorHAnsi"/>
              </w:rPr>
              <w:t>Acil</w:t>
            </w:r>
            <w:r w:rsidRPr="00B5353F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çıkışların</w:t>
            </w:r>
            <w:r w:rsidRPr="00B5353F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ve</w:t>
            </w:r>
            <w:r w:rsidRPr="00B5353F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söndürme</w:t>
            </w:r>
            <w:r w:rsidRPr="00B5353F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ekipmanlarının</w:t>
            </w:r>
            <w:r w:rsidRPr="00B5353F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gösterildiği</w:t>
            </w:r>
            <w:r w:rsidRPr="00B5353F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tahliye</w:t>
            </w:r>
            <w:r w:rsidRPr="00B5353F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planlarının</w:t>
            </w:r>
            <w:r w:rsidRPr="00B5353F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işyerinde</w:t>
            </w:r>
            <w:r w:rsidR="00C80CFA">
              <w:rPr>
                <w:rFonts w:asciiTheme="minorHAnsi" w:hAnsiTheme="minorHAnsi" w:cstheme="minorHAnsi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görünür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şekilde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asılı</w:t>
            </w:r>
            <w:r w:rsidRPr="00B5353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olması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B5353F" w:rsidRPr="00B5353F" w:rsidTr="00C80C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275"/>
        </w:trPr>
        <w:tc>
          <w:tcPr>
            <w:tcW w:w="9786" w:type="dxa"/>
          </w:tcPr>
          <w:p w:rsidR="00B5353F" w:rsidRPr="00B5353F" w:rsidRDefault="00B5353F" w:rsidP="00B5353F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B5353F">
              <w:rPr>
                <w:rFonts w:asciiTheme="minorHAnsi" w:hAnsiTheme="minorHAnsi" w:cstheme="minorHAnsi"/>
              </w:rPr>
              <w:t>Yangın</w:t>
            </w:r>
            <w:r w:rsidRPr="00B535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söndürme</w:t>
            </w:r>
            <w:r w:rsidRPr="00B535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ekipmanlarının</w:t>
            </w:r>
            <w:r w:rsidRPr="00B5353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işyeri</w:t>
            </w:r>
            <w:r w:rsidRPr="00B535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içerisinde</w:t>
            </w:r>
            <w:r w:rsidRPr="00B535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doğru</w:t>
            </w:r>
            <w:r w:rsidRPr="00B5353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konumlandırılması</w:t>
            </w:r>
            <w:r w:rsidR="00C80CFA">
              <w:rPr>
                <w:rFonts w:asciiTheme="minorHAnsi" w:hAnsiTheme="minorHAnsi" w:cstheme="minorHAnsi"/>
              </w:rPr>
              <w:t>,</w:t>
            </w:r>
          </w:p>
        </w:tc>
      </w:tr>
      <w:tr w:rsidR="00B5353F" w:rsidRPr="00B5353F" w:rsidTr="00C80C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248"/>
        </w:trPr>
        <w:tc>
          <w:tcPr>
            <w:tcW w:w="9786" w:type="dxa"/>
          </w:tcPr>
          <w:p w:rsidR="00B5353F" w:rsidRPr="00B5353F" w:rsidRDefault="00B5353F" w:rsidP="00B5353F">
            <w:pPr>
              <w:pStyle w:val="TableParagraph"/>
              <w:ind w:left="107" w:right="91"/>
              <w:rPr>
                <w:rFonts w:asciiTheme="minorHAnsi" w:hAnsiTheme="minorHAnsi" w:cstheme="minorHAnsi"/>
              </w:rPr>
            </w:pPr>
            <w:r w:rsidRPr="00B5353F">
              <w:rPr>
                <w:rFonts w:asciiTheme="minorHAnsi" w:hAnsiTheme="minorHAnsi" w:cstheme="minorHAnsi"/>
              </w:rPr>
              <w:t>Uygun standartlarda yangın söndürme ekipmanı bulundurulması ve periyodik kontrollerinin</w:t>
            </w:r>
            <w:r w:rsidRPr="00B5353F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B5353F">
              <w:rPr>
                <w:rFonts w:asciiTheme="minorHAnsi" w:hAnsiTheme="minorHAnsi" w:cstheme="minorHAnsi"/>
              </w:rPr>
              <w:t>yapılması</w:t>
            </w:r>
            <w:r w:rsidR="00C80CFA">
              <w:rPr>
                <w:rFonts w:asciiTheme="minorHAnsi" w:hAnsiTheme="minorHAnsi" w:cstheme="minorHAnsi"/>
              </w:rPr>
              <w:t>.</w:t>
            </w:r>
          </w:p>
        </w:tc>
      </w:tr>
    </w:tbl>
    <w:p w:rsidR="00FA2CF1" w:rsidRPr="00750AB9" w:rsidRDefault="00FA2CF1" w:rsidP="00750AB9">
      <w:pPr>
        <w:rPr>
          <w:rFonts w:asciiTheme="minorHAnsi" w:hAnsiTheme="minorHAnsi" w:cstheme="minorHAnsi"/>
        </w:rPr>
      </w:pPr>
    </w:p>
    <w:p w:rsidR="00750AB9" w:rsidRPr="00750AB9" w:rsidRDefault="00750AB9" w:rsidP="00750AB9">
      <w:pPr>
        <w:pStyle w:val="Heading2"/>
        <w:numPr>
          <w:ilvl w:val="0"/>
          <w:numId w:val="2"/>
        </w:numPr>
        <w:tabs>
          <w:tab w:val="left" w:pos="1407"/>
        </w:tabs>
        <w:spacing w:before="76"/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2" w:name="_TOC_250021"/>
      <w:r w:rsidRPr="00750AB9">
        <w:rPr>
          <w:rFonts w:asciiTheme="minorHAnsi" w:hAnsiTheme="minorHAnsi" w:cstheme="minorHAnsi"/>
          <w:color w:val="FF0000"/>
          <w:sz w:val="22"/>
          <w:szCs w:val="22"/>
          <w:u w:val="single"/>
        </w:rPr>
        <w:t>DOĞAL</w:t>
      </w:r>
      <w:r w:rsidRPr="00750AB9">
        <w:rPr>
          <w:rFonts w:asciiTheme="minorHAnsi" w:hAnsiTheme="minorHAnsi" w:cstheme="minorHAnsi"/>
          <w:color w:val="FF0000"/>
          <w:spacing w:val="-2"/>
          <w:sz w:val="22"/>
          <w:szCs w:val="22"/>
          <w:u w:val="single"/>
        </w:rPr>
        <w:t xml:space="preserve"> </w:t>
      </w:r>
      <w:r w:rsidRPr="00750AB9">
        <w:rPr>
          <w:rFonts w:asciiTheme="minorHAnsi" w:hAnsiTheme="minorHAnsi" w:cstheme="minorHAnsi"/>
          <w:color w:val="FF0000"/>
          <w:sz w:val="22"/>
          <w:szCs w:val="22"/>
          <w:u w:val="single"/>
        </w:rPr>
        <w:t>AFETLER</w:t>
      </w:r>
      <w:r w:rsidRPr="00A356A0">
        <w:rPr>
          <w:rFonts w:asciiTheme="minorHAnsi" w:hAnsiTheme="minorHAnsi" w:cstheme="minorHAnsi"/>
          <w:color w:val="FF0000"/>
          <w:spacing w:val="-2"/>
          <w:sz w:val="22"/>
          <w:szCs w:val="22"/>
          <w:u w:val="single"/>
        </w:rPr>
        <w:t xml:space="preserve"> </w:t>
      </w:r>
      <w:r w:rsidR="00A10699" w:rsidRPr="00A356A0">
        <w:rPr>
          <w:rFonts w:asciiTheme="minorHAnsi" w:hAnsiTheme="minorHAnsi" w:cstheme="minorHAnsi"/>
          <w:color w:val="FF0000"/>
          <w:spacing w:val="-2"/>
          <w:sz w:val="22"/>
          <w:szCs w:val="22"/>
          <w:u w:val="single"/>
        </w:rPr>
        <w:t>(DEPREM-SEL)</w:t>
      </w:r>
      <w:r w:rsidR="00A1069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AB9">
        <w:rPr>
          <w:rFonts w:asciiTheme="minorHAnsi" w:hAnsiTheme="minorHAnsi" w:cstheme="minorHAnsi"/>
          <w:sz w:val="22"/>
          <w:szCs w:val="22"/>
        </w:rPr>
        <w:t>İÇIN</w:t>
      </w:r>
      <w:r w:rsidRPr="00750AB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AB9">
        <w:rPr>
          <w:rFonts w:asciiTheme="minorHAnsi" w:hAnsiTheme="minorHAnsi" w:cstheme="minorHAnsi"/>
          <w:sz w:val="22"/>
          <w:szCs w:val="22"/>
        </w:rPr>
        <w:t>ÖNLEYICI</w:t>
      </w:r>
      <w:r w:rsidRPr="00750AB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AB9">
        <w:rPr>
          <w:rFonts w:asciiTheme="minorHAnsi" w:hAnsiTheme="minorHAnsi" w:cstheme="minorHAnsi"/>
          <w:sz w:val="22"/>
          <w:szCs w:val="22"/>
        </w:rPr>
        <w:t>VE</w:t>
      </w:r>
      <w:r w:rsidRPr="00750AB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AB9">
        <w:rPr>
          <w:rFonts w:asciiTheme="minorHAnsi" w:hAnsiTheme="minorHAnsi" w:cstheme="minorHAnsi"/>
          <w:sz w:val="22"/>
          <w:szCs w:val="22"/>
        </w:rPr>
        <w:t>SINIRLANDIRICI</w:t>
      </w:r>
      <w:r w:rsidRPr="00750AB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bookmarkEnd w:id="2"/>
      <w:r w:rsidRPr="00750AB9">
        <w:rPr>
          <w:rFonts w:asciiTheme="minorHAnsi" w:hAnsiTheme="minorHAnsi" w:cstheme="minorHAnsi"/>
          <w:sz w:val="22"/>
          <w:szCs w:val="22"/>
        </w:rPr>
        <w:t>TEDBIRLER</w:t>
      </w:r>
    </w:p>
    <w:p w:rsidR="00750AB9" w:rsidRPr="00750AB9" w:rsidRDefault="00750AB9" w:rsidP="00750AB9">
      <w:pPr>
        <w:pStyle w:val="GvdeMetni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750AB9" w:rsidRPr="00750AB9" w:rsidRDefault="00AD7026" w:rsidP="00750AB9">
      <w:pPr>
        <w:pStyle w:val="GvdeMetni"/>
        <w:ind w:right="25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Do</w:t>
      </w:r>
      <w:r w:rsidR="00750AB9" w:rsidRPr="00750AB9">
        <w:rPr>
          <w:rFonts w:asciiTheme="minorHAnsi" w:hAnsiTheme="minorHAnsi" w:cstheme="minorHAnsi"/>
          <w:sz w:val="22"/>
          <w:szCs w:val="22"/>
        </w:rPr>
        <w:t>ğal</w:t>
      </w:r>
      <w:r w:rsidR="00750AB9" w:rsidRPr="00750A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afetlerden</w:t>
      </w:r>
      <w:r w:rsidR="00750AB9" w:rsidRPr="00750A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deprem</w:t>
      </w:r>
      <w:r w:rsidR="00750AB9" w:rsidRPr="00750A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ve</w:t>
      </w:r>
      <w:r w:rsidR="00750AB9" w:rsidRPr="00750A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sel</w:t>
      </w:r>
      <w:r w:rsidR="00750AB9" w:rsidRPr="00750A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ele</w:t>
      </w:r>
      <w:r w:rsidR="00750AB9" w:rsidRPr="00750A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alınmıştır.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50AB9" w:rsidRPr="00750AB9">
        <w:rPr>
          <w:rFonts w:asciiTheme="minorHAnsi" w:hAnsiTheme="minorHAnsi" w:cstheme="minorHAnsi"/>
          <w:sz w:val="22"/>
          <w:szCs w:val="22"/>
        </w:rPr>
        <w:t>Doğal</w:t>
      </w:r>
      <w:r w:rsidR="00750AB9" w:rsidRPr="00750A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afetlerden</w:t>
      </w:r>
      <w:r w:rsidR="00750AB9" w:rsidRPr="00750A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deprem</w:t>
      </w:r>
      <w:r w:rsidR="00750AB9" w:rsidRPr="00750A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için</w:t>
      </w:r>
      <w:r w:rsidR="00750AB9" w:rsidRPr="00750AB9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önleyici</w:t>
      </w:r>
      <w:r w:rsidR="00750AB9" w:rsidRPr="00750A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herhangi</w:t>
      </w:r>
      <w:r w:rsidR="00750AB9" w:rsidRPr="00750A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bir</w:t>
      </w:r>
      <w:r w:rsidR="00750AB9" w:rsidRPr="00750A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tedbir</w:t>
      </w:r>
      <w:r w:rsidR="00750AB9" w:rsidRPr="00750A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yoktur</w:t>
      </w:r>
      <w:r w:rsidR="00750AB9" w:rsidRPr="00750A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ancak</w:t>
      </w:r>
      <w:r w:rsidR="00750AB9" w:rsidRPr="00750A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deprem</w:t>
      </w:r>
      <w:r w:rsidR="00750AB9" w:rsidRPr="00750A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meydana</w:t>
      </w:r>
      <w:r w:rsidR="00750AB9" w:rsidRPr="00750A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geldiğinde</w:t>
      </w:r>
      <w:r w:rsidR="00750AB9" w:rsidRPr="00750A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sınırlandırıcı</w:t>
      </w:r>
      <w:r w:rsidR="00750AB9" w:rsidRPr="00750A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bazı</w:t>
      </w:r>
      <w:r w:rsidR="00750AB9" w:rsidRPr="00750AB9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750AB9">
        <w:rPr>
          <w:rFonts w:asciiTheme="minorHAnsi" w:hAnsiTheme="minorHAnsi" w:cstheme="minorHAnsi"/>
          <w:sz w:val="22"/>
          <w:szCs w:val="22"/>
        </w:rPr>
        <w:t>tedbirler alınabilir.</w:t>
      </w:r>
      <w:proofErr w:type="gramEnd"/>
      <w:r w:rsidR="00750AB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50AB9">
        <w:rPr>
          <w:rFonts w:asciiTheme="minorHAnsi" w:hAnsiTheme="minorHAnsi" w:cstheme="minorHAnsi"/>
          <w:sz w:val="22"/>
          <w:szCs w:val="22"/>
        </w:rPr>
        <w:t>Tablo 3.1</w:t>
      </w:r>
      <w:r w:rsidR="00750AB9" w:rsidRPr="00750AB9">
        <w:rPr>
          <w:rFonts w:asciiTheme="minorHAnsi" w:hAnsiTheme="minorHAnsi" w:cstheme="minorHAnsi"/>
          <w:sz w:val="22"/>
          <w:szCs w:val="22"/>
        </w:rPr>
        <w:t>’de deprem için bazı sın</w:t>
      </w:r>
      <w:r w:rsidR="00750AB9">
        <w:rPr>
          <w:rFonts w:asciiTheme="minorHAnsi" w:hAnsiTheme="minorHAnsi" w:cstheme="minorHAnsi"/>
          <w:sz w:val="22"/>
          <w:szCs w:val="22"/>
        </w:rPr>
        <w:t>ırlandırıcı tedbirler, Tablo 3.2</w:t>
      </w:r>
      <w:r w:rsidR="00750AB9" w:rsidRPr="00750AB9">
        <w:rPr>
          <w:rFonts w:asciiTheme="minorHAnsi" w:hAnsiTheme="minorHAnsi" w:cstheme="minorHAnsi"/>
          <w:sz w:val="22"/>
          <w:szCs w:val="22"/>
        </w:rPr>
        <w:t xml:space="preserve"> ve Tablo</w:t>
      </w:r>
      <w:r w:rsidR="00750AB9" w:rsidRPr="00750AB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50AB9">
        <w:rPr>
          <w:rFonts w:asciiTheme="minorHAnsi" w:hAnsiTheme="minorHAnsi" w:cstheme="minorHAnsi"/>
          <w:sz w:val="22"/>
          <w:szCs w:val="22"/>
        </w:rPr>
        <w:t>3.3</w:t>
      </w:r>
      <w:r w:rsidR="00750AB9" w:rsidRPr="00750AB9">
        <w:rPr>
          <w:rFonts w:asciiTheme="minorHAnsi" w:hAnsiTheme="minorHAnsi" w:cstheme="minorHAnsi"/>
          <w:sz w:val="22"/>
          <w:szCs w:val="22"/>
        </w:rPr>
        <w:t>’de</w:t>
      </w:r>
      <w:r w:rsidR="00750AB9" w:rsidRPr="00750AB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ise</w:t>
      </w:r>
      <w:r w:rsidR="00750AB9" w:rsidRPr="00750AB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sel</w:t>
      </w:r>
      <w:r w:rsidR="00750AB9" w:rsidRPr="00750AB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için</w:t>
      </w:r>
      <w:r w:rsidR="00750AB9" w:rsidRPr="00750AB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bazı önleyici ve</w:t>
      </w:r>
      <w:r w:rsidR="00750AB9" w:rsidRPr="00750AB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sınırlandırıcı</w:t>
      </w:r>
      <w:r w:rsidR="00750AB9" w:rsidRPr="00750AB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tedbirler</w:t>
      </w:r>
      <w:r w:rsidR="00750AB9" w:rsidRPr="00750AB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50AB9" w:rsidRPr="00750AB9">
        <w:rPr>
          <w:rFonts w:asciiTheme="minorHAnsi" w:hAnsiTheme="minorHAnsi" w:cstheme="minorHAnsi"/>
          <w:sz w:val="22"/>
          <w:szCs w:val="22"/>
        </w:rPr>
        <w:t>gösterilmektedir.</w:t>
      </w:r>
      <w:proofErr w:type="gramEnd"/>
    </w:p>
    <w:p w:rsidR="00750AB9" w:rsidRPr="00750AB9" w:rsidRDefault="00750AB9" w:rsidP="00750AB9">
      <w:pPr>
        <w:pStyle w:val="Heading2"/>
        <w:spacing w:before="20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50AB9">
        <w:rPr>
          <w:rFonts w:asciiTheme="minorHAnsi" w:hAnsiTheme="minorHAnsi" w:cstheme="minorHAnsi"/>
          <w:sz w:val="22"/>
          <w:szCs w:val="22"/>
        </w:rPr>
        <w:t>Tablo</w:t>
      </w:r>
      <w:r w:rsidRPr="00750AB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3.1-</w:t>
      </w:r>
      <w:r w:rsidRPr="00750AB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AB9">
        <w:rPr>
          <w:rFonts w:asciiTheme="minorHAnsi" w:hAnsiTheme="minorHAnsi" w:cstheme="minorHAnsi"/>
          <w:sz w:val="22"/>
          <w:szCs w:val="22"/>
        </w:rPr>
        <w:t>Deprem</w:t>
      </w:r>
      <w:r w:rsidRPr="00750AB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AB9">
        <w:rPr>
          <w:rFonts w:asciiTheme="minorHAnsi" w:hAnsiTheme="minorHAnsi" w:cstheme="minorHAnsi"/>
          <w:sz w:val="22"/>
          <w:szCs w:val="22"/>
        </w:rPr>
        <w:t>İçin</w:t>
      </w:r>
      <w:r w:rsidRPr="00750AB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AB9">
        <w:rPr>
          <w:rFonts w:asciiTheme="minorHAnsi" w:hAnsiTheme="minorHAnsi" w:cstheme="minorHAnsi"/>
          <w:sz w:val="22"/>
          <w:szCs w:val="22"/>
        </w:rPr>
        <w:t>Sınırlandırıcı</w:t>
      </w:r>
      <w:r w:rsidRPr="00750AB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50AB9">
        <w:rPr>
          <w:rFonts w:asciiTheme="minorHAnsi" w:hAnsiTheme="minorHAnsi" w:cstheme="minorHAnsi"/>
          <w:sz w:val="22"/>
          <w:szCs w:val="22"/>
        </w:rPr>
        <w:t>Tedbirler</w:t>
      </w:r>
    </w:p>
    <w:tbl>
      <w:tblPr>
        <w:tblStyle w:val="TableNormal"/>
        <w:tblW w:w="0" w:type="auto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2"/>
      </w:tblGrid>
      <w:tr w:rsidR="00750AB9" w:rsidRPr="00750AB9" w:rsidTr="00750AB9">
        <w:trPr>
          <w:trHeight w:val="275"/>
        </w:trPr>
        <w:tc>
          <w:tcPr>
            <w:tcW w:w="9792" w:type="dxa"/>
            <w:shd w:val="clear" w:color="auto" w:fill="E5B8B7" w:themeFill="accent2" w:themeFillTint="66"/>
          </w:tcPr>
          <w:p w:rsidR="00750AB9" w:rsidRPr="00750AB9" w:rsidRDefault="00750AB9" w:rsidP="00750AB9">
            <w:pPr>
              <w:pStyle w:val="TableParagraph"/>
              <w:ind w:left="3303" w:right="3294"/>
              <w:jc w:val="center"/>
              <w:rPr>
                <w:rFonts w:asciiTheme="minorHAnsi" w:hAnsiTheme="minorHAnsi" w:cstheme="minorHAnsi"/>
                <w:b/>
              </w:rPr>
            </w:pPr>
            <w:r w:rsidRPr="00750AB9">
              <w:rPr>
                <w:rFonts w:asciiTheme="minorHAnsi" w:hAnsiTheme="minorHAnsi" w:cstheme="minorHAnsi"/>
                <w:b/>
              </w:rPr>
              <w:t>Sınırlandırıcı</w:t>
            </w:r>
            <w:r w:rsidRPr="00750AB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750AB9">
              <w:rPr>
                <w:rFonts w:asciiTheme="minorHAnsi" w:hAnsiTheme="minorHAnsi" w:cstheme="minorHAnsi"/>
                <w:b/>
              </w:rPr>
              <w:t>Tedbirler</w:t>
            </w:r>
          </w:p>
        </w:tc>
      </w:tr>
      <w:tr w:rsidR="00750AB9" w:rsidRPr="00750AB9" w:rsidTr="00750AB9">
        <w:trPr>
          <w:trHeight w:val="276"/>
        </w:trPr>
        <w:tc>
          <w:tcPr>
            <w:tcW w:w="9792" w:type="dxa"/>
          </w:tcPr>
          <w:p w:rsidR="00750AB9" w:rsidRPr="00750AB9" w:rsidRDefault="00750AB9" w:rsidP="00750AB9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750AB9">
              <w:rPr>
                <w:rFonts w:asciiTheme="minorHAnsi" w:hAnsiTheme="minorHAnsi" w:cstheme="minorHAnsi"/>
              </w:rPr>
              <w:t>Zemin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güçlendirilmesi</w:t>
            </w:r>
          </w:p>
        </w:tc>
      </w:tr>
      <w:tr w:rsidR="00750AB9" w:rsidRPr="00750AB9" w:rsidTr="00750AB9">
        <w:trPr>
          <w:trHeight w:val="275"/>
        </w:trPr>
        <w:tc>
          <w:tcPr>
            <w:tcW w:w="9792" w:type="dxa"/>
          </w:tcPr>
          <w:p w:rsidR="00750AB9" w:rsidRPr="00750AB9" w:rsidRDefault="00750AB9" w:rsidP="00750AB9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750AB9">
              <w:rPr>
                <w:rFonts w:asciiTheme="minorHAnsi" w:hAnsiTheme="minorHAnsi" w:cstheme="minorHAnsi"/>
              </w:rPr>
              <w:t>Ofis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içerisindeki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dolapların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sabitlenmesi</w:t>
            </w:r>
          </w:p>
        </w:tc>
      </w:tr>
      <w:tr w:rsidR="00750AB9" w:rsidRPr="00750AB9" w:rsidTr="00750AB9">
        <w:trPr>
          <w:trHeight w:val="551"/>
        </w:trPr>
        <w:tc>
          <w:tcPr>
            <w:tcW w:w="9792" w:type="dxa"/>
          </w:tcPr>
          <w:p w:rsidR="00750AB9" w:rsidRPr="00750AB9" w:rsidRDefault="00750AB9" w:rsidP="00750AB9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750AB9">
              <w:rPr>
                <w:rFonts w:asciiTheme="minorHAnsi" w:hAnsiTheme="minorHAnsi" w:cstheme="minorHAnsi"/>
              </w:rPr>
              <w:t>İşyerinde</w:t>
            </w:r>
            <w:r w:rsidRPr="00750AB9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devrilmesi</w:t>
            </w:r>
            <w:r w:rsidRPr="00750AB9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muhtemel</w:t>
            </w:r>
            <w:r w:rsidRPr="00750AB9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büyük</w:t>
            </w:r>
            <w:r w:rsidRPr="00750AB9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araç</w:t>
            </w:r>
            <w:r w:rsidRPr="00750AB9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gereç</w:t>
            </w:r>
            <w:r w:rsidRPr="00750AB9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ve</w:t>
            </w:r>
            <w:r w:rsidRPr="00750AB9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ekipmanların</w:t>
            </w:r>
            <w:r w:rsidRPr="00750AB9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güvenli</w:t>
            </w:r>
            <w:r w:rsidRPr="00750AB9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biçimde</w:t>
            </w:r>
          </w:p>
          <w:p w:rsidR="00750AB9" w:rsidRPr="00750AB9" w:rsidRDefault="00750AB9" w:rsidP="00750AB9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750AB9">
              <w:rPr>
                <w:rFonts w:asciiTheme="minorHAnsi" w:hAnsiTheme="minorHAnsi" w:cstheme="minorHAnsi"/>
              </w:rPr>
              <w:t>yerleştirilmesi</w:t>
            </w:r>
          </w:p>
        </w:tc>
      </w:tr>
      <w:tr w:rsidR="00750AB9" w:rsidRPr="00750AB9" w:rsidTr="00750AB9">
        <w:trPr>
          <w:trHeight w:val="276"/>
        </w:trPr>
        <w:tc>
          <w:tcPr>
            <w:tcW w:w="9792" w:type="dxa"/>
          </w:tcPr>
          <w:p w:rsidR="00750AB9" w:rsidRPr="00750AB9" w:rsidRDefault="00750AB9" w:rsidP="00750AB9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750AB9">
              <w:rPr>
                <w:rFonts w:asciiTheme="minorHAnsi" w:hAnsiTheme="minorHAnsi" w:cstheme="minorHAnsi"/>
              </w:rPr>
              <w:t>İşyeri</w:t>
            </w:r>
            <w:r w:rsidRPr="00750AB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planlamasının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deprem</w:t>
            </w:r>
            <w:r w:rsidRPr="00750AB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ve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etkileri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göz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önünde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bulundurularak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yapılması</w:t>
            </w:r>
          </w:p>
        </w:tc>
      </w:tr>
      <w:tr w:rsidR="00750AB9" w:rsidRPr="00750AB9" w:rsidTr="00750AB9">
        <w:trPr>
          <w:trHeight w:val="275"/>
        </w:trPr>
        <w:tc>
          <w:tcPr>
            <w:tcW w:w="9792" w:type="dxa"/>
          </w:tcPr>
          <w:p w:rsidR="00750AB9" w:rsidRPr="00750AB9" w:rsidRDefault="00750AB9" w:rsidP="00750AB9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750AB9">
              <w:rPr>
                <w:rFonts w:asciiTheme="minorHAnsi" w:hAnsiTheme="minorHAnsi" w:cstheme="minorHAnsi"/>
              </w:rPr>
              <w:t>Binanın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deprem</w:t>
            </w:r>
            <w:r w:rsidRPr="00750AB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dayanıklılığının</w:t>
            </w:r>
            <w:r w:rsidRPr="00750AB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kontrolü</w:t>
            </w:r>
          </w:p>
        </w:tc>
      </w:tr>
      <w:tr w:rsidR="00750AB9" w:rsidRPr="00750AB9" w:rsidTr="00750AB9">
        <w:trPr>
          <w:trHeight w:val="275"/>
        </w:trPr>
        <w:tc>
          <w:tcPr>
            <w:tcW w:w="9792" w:type="dxa"/>
          </w:tcPr>
          <w:p w:rsidR="00750AB9" w:rsidRPr="00750AB9" w:rsidRDefault="00750AB9" w:rsidP="00750AB9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750AB9">
              <w:rPr>
                <w:rFonts w:asciiTheme="minorHAnsi" w:hAnsiTheme="minorHAnsi" w:cstheme="minorHAnsi"/>
              </w:rPr>
              <w:t>Tüm</w:t>
            </w:r>
            <w:r w:rsidRPr="00750AB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çalışanların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depremde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yapılacaklar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konusunda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eğitim</w:t>
            </w:r>
            <w:r w:rsidRPr="00750AB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alması</w:t>
            </w:r>
          </w:p>
        </w:tc>
      </w:tr>
      <w:tr w:rsidR="00750AB9" w:rsidRPr="00750AB9" w:rsidTr="00750AB9">
        <w:trPr>
          <w:trHeight w:val="275"/>
        </w:trPr>
        <w:tc>
          <w:tcPr>
            <w:tcW w:w="9792" w:type="dxa"/>
          </w:tcPr>
          <w:p w:rsidR="00750AB9" w:rsidRPr="00750AB9" w:rsidRDefault="00750AB9" w:rsidP="00750AB9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750AB9">
              <w:rPr>
                <w:rFonts w:asciiTheme="minorHAnsi" w:hAnsiTheme="minorHAnsi" w:cstheme="minorHAnsi"/>
              </w:rPr>
              <w:t>Acil</w:t>
            </w:r>
            <w:r w:rsidRPr="00750AB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çıkışların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gösterildiği</w:t>
            </w:r>
            <w:r w:rsidRPr="00750AB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tahliye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planlarının</w:t>
            </w:r>
            <w:r w:rsidRPr="00750AB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işyerinde</w:t>
            </w:r>
            <w:r w:rsidRPr="00750AB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görünür</w:t>
            </w:r>
            <w:r w:rsidRPr="00750AB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şekilde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asılı</w:t>
            </w:r>
            <w:r w:rsidRPr="00750AB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olması</w:t>
            </w:r>
          </w:p>
        </w:tc>
      </w:tr>
      <w:tr w:rsidR="00750AB9" w:rsidRPr="00750AB9" w:rsidTr="00750AB9">
        <w:trPr>
          <w:trHeight w:val="276"/>
        </w:trPr>
        <w:tc>
          <w:tcPr>
            <w:tcW w:w="9792" w:type="dxa"/>
          </w:tcPr>
          <w:p w:rsidR="00750AB9" w:rsidRPr="00750AB9" w:rsidRDefault="00750AB9" w:rsidP="00750AB9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750AB9">
              <w:rPr>
                <w:rFonts w:asciiTheme="minorHAnsi" w:hAnsiTheme="minorHAnsi" w:cstheme="minorHAnsi"/>
              </w:rPr>
              <w:t>Arama,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kurtarma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ve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tahliye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ekibi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oluşturulması</w:t>
            </w:r>
          </w:p>
        </w:tc>
      </w:tr>
      <w:tr w:rsidR="00750AB9" w:rsidRPr="00750AB9" w:rsidTr="00750AB9">
        <w:trPr>
          <w:trHeight w:val="275"/>
        </w:trPr>
        <w:tc>
          <w:tcPr>
            <w:tcW w:w="9792" w:type="dxa"/>
          </w:tcPr>
          <w:p w:rsidR="00750AB9" w:rsidRPr="00750AB9" w:rsidRDefault="00750AB9" w:rsidP="00750AB9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750AB9">
              <w:rPr>
                <w:rFonts w:asciiTheme="minorHAnsi" w:hAnsiTheme="minorHAnsi" w:cstheme="minorHAnsi"/>
              </w:rPr>
              <w:t>Arama,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kurtarma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ve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tahliye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ekibine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deprem</w:t>
            </w:r>
            <w:r w:rsidRPr="00750AB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ile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ilgili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eğitim</w:t>
            </w:r>
            <w:r w:rsidRPr="00750AB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verilmesi/aldırılması</w:t>
            </w:r>
          </w:p>
        </w:tc>
      </w:tr>
      <w:tr w:rsidR="00750AB9" w:rsidRPr="00750AB9" w:rsidTr="00750AB9">
        <w:trPr>
          <w:trHeight w:val="276"/>
        </w:trPr>
        <w:tc>
          <w:tcPr>
            <w:tcW w:w="9792" w:type="dxa"/>
          </w:tcPr>
          <w:p w:rsidR="00750AB9" w:rsidRPr="00750AB9" w:rsidRDefault="00750AB9" w:rsidP="00750AB9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750AB9">
              <w:rPr>
                <w:rFonts w:asciiTheme="minorHAnsi" w:hAnsiTheme="minorHAnsi" w:cstheme="minorHAnsi"/>
              </w:rPr>
              <w:t>Tatbikat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yapılması</w:t>
            </w:r>
          </w:p>
        </w:tc>
      </w:tr>
    </w:tbl>
    <w:p w:rsidR="00750AB9" w:rsidRPr="00750AB9" w:rsidRDefault="00750AB9" w:rsidP="00750AB9">
      <w:pPr>
        <w:pStyle w:val="GvdeMetni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:rsidR="00750AB9" w:rsidRPr="00750AB9" w:rsidRDefault="00750AB9" w:rsidP="00750AB9">
      <w:pPr>
        <w:spacing w:before="1"/>
        <w:jc w:val="both"/>
        <w:rPr>
          <w:rFonts w:asciiTheme="minorHAnsi" w:hAnsiTheme="minorHAnsi" w:cstheme="minorHAnsi"/>
          <w:b/>
        </w:rPr>
      </w:pPr>
      <w:r w:rsidRPr="00750AB9">
        <w:rPr>
          <w:rFonts w:asciiTheme="minorHAnsi" w:hAnsiTheme="minorHAnsi" w:cstheme="minorHAnsi"/>
          <w:b/>
        </w:rPr>
        <w:t>Tablo</w:t>
      </w:r>
      <w:r w:rsidRPr="00750AB9"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3.2-</w:t>
      </w:r>
      <w:r w:rsidRPr="00750AB9">
        <w:rPr>
          <w:rFonts w:asciiTheme="minorHAnsi" w:hAnsiTheme="minorHAnsi" w:cstheme="minorHAnsi"/>
          <w:b/>
          <w:spacing w:val="-1"/>
        </w:rPr>
        <w:t xml:space="preserve"> </w:t>
      </w:r>
      <w:r w:rsidRPr="00750AB9">
        <w:rPr>
          <w:rFonts w:asciiTheme="minorHAnsi" w:hAnsiTheme="minorHAnsi" w:cstheme="minorHAnsi"/>
          <w:b/>
        </w:rPr>
        <w:t>Sel</w:t>
      </w:r>
      <w:r w:rsidRPr="00750AB9">
        <w:rPr>
          <w:rFonts w:asciiTheme="minorHAnsi" w:hAnsiTheme="minorHAnsi" w:cstheme="minorHAnsi"/>
          <w:b/>
          <w:spacing w:val="-2"/>
        </w:rPr>
        <w:t xml:space="preserve"> </w:t>
      </w:r>
      <w:r w:rsidRPr="00750AB9">
        <w:rPr>
          <w:rFonts w:asciiTheme="minorHAnsi" w:hAnsiTheme="minorHAnsi" w:cstheme="minorHAnsi"/>
          <w:b/>
        </w:rPr>
        <w:t>İçin</w:t>
      </w:r>
      <w:r w:rsidRPr="00750AB9">
        <w:rPr>
          <w:rFonts w:asciiTheme="minorHAnsi" w:hAnsiTheme="minorHAnsi" w:cstheme="minorHAnsi"/>
          <w:b/>
          <w:spacing w:val="-1"/>
        </w:rPr>
        <w:t xml:space="preserve"> </w:t>
      </w:r>
      <w:r w:rsidRPr="00750AB9">
        <w:rPr>
          <w:rFonts w:asciiTheme="minorHAnsi" w:hAnsiTheme="minorHAnsi" w:cstheme="minorHAnsi"/>
          <w:b/>
        </w:rPr>
        <w:t>Önleyici</w:t>
      </w:r>
      <w:r w:rsidRPr="00750AB9">
        <w:rPr>
          <w:rFonts w:asciiTheme="minorHAnsi" w:hAnsiTheme="minorHAnsi" w:cstheme="minorHAnsi"/>
          <w:b/>
          <w:spacing w:val="-2"/>
        </w:rPr>
        <w:t xml:space="preserve"> </w:t>
      </w:r>
      <w:r w:rsidRPr="00750AB9">
        <w:rPr>
          <w:rFonts w:asciiTheme="minorHAnsi" w:hAnsiTheme="minorHAnsi" w:cstheme="minorHAnsi"/>
          <w:b/>
        </w:rPr>
        <w:t>Tedbirler</w:t>
      </w:r>
    </w:p>
    <w:tbl>
      <w:tblPr>
        <w:tblStyle w:val="TableNormal"/>
        <w:tblW w:w="0" w:type="auto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13"/>
      </w:tblGrid>
      <w:tr w:rsidR="00750AB9" w:rsidRPr="00750AB9" w:rsidTr="00750AB9">
        <w:trPr>
          <w:trHeight w:val="276"/>
        </w:trPr>
        <w:tc>
          <w:tcPr>
            <w:tcW w:w="9813" w:type="dxa"/>
            <w:shd w:val="clear" w:color="auto" w:fill="B6DDE8" w:themeFill="accent5" w:themeFillTint="66"/>
          </w:tcPr>
          <w:p w:rsidR="00750AB9" w:rsidRPr="00750AB9" w:rsidRDefault="00750AB9" w:rsidP="00750AB9">
            <w:pPr>
              <w:pStyle w:val="TableParagraph"/>
              <w:ind w:left="3620" w:right="3539"/>
              <w:jc w:val="center"/>
              <w:rPr>
                <w:rFonts w:asciiTheme="minorHAnsi" w:hAnsiTheme="minorHAnsi" w:cstheme="minorHAnsi"/>
                <w:b/>
              </w:rPr>
            </w:pPr>
            <w:r w:rsidRPr="00750AB9">
              <w:rPr>
                <w:rFonts w:asciiTheme="minorHAnsi" w:hAnsiTheme="minorHAnsi" w:cstheme="minorHAnsi"/>
                <w:b/>
              </w:rPr>
              <w:t>Önleyici Tedbirler</w:t>
            </w:r>
          </w:p>
        </w:tc>
      </w:tr>
      <w:tr w:rsidR="00750AB9" w:rsidRPr="00750AB9" w:rsidTr="00750AB9">
        <w:trPr>
          <w:trHeight w:val="275"/>
        </w:trPr>
        <w:tc>
          <w:tcPr>
            <w:tcW w:w="9813" w:type="dxa"/>
          </w:tcPr>
          <w:p w:rsidR="00750AB9" w:rsidRPr="00750AB9" w:rsidRDefault="00750AB9" w:rsidP="00750AB9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750AB9">
              <w:rPr>
                <w:rFonts w:asciiTheme="minorHAnsi" w:hAnsiTheme="minorHAnsi" w:cstheme="minorHAnsi"/>
              </w:rPr>
              <w:t>İşletmenin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kurulum</w:t>
            </w:r>
            <w:r w:rsidRPr="00750AB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aşamasında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dere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yataklarına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tesis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yapılmamasına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dikkat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edilmesi</w:t>
            </w:r>
          </w:p>
        </w:tc>
      </w:tr>
      <w:tr w:rsidR="00750AB9" w:rsidRPr="00750AB9" w:rsidTr="00750AB9">
        <w:trPr>
          <w:trHeight w:val="275"/>
        </w:trPr>
        <w:tc>
          <w:tcPr>
            <w:tcW w:w="9813" w:type="dxa"/>
          </w:tcPr>
          <w:p w:rsidR="00750AB9" w:rsidRPr="00750AB9" w:rsidRDefault="00750AB9" w:rsidP="00750AB9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750AB9">
              <w:rPr>
                <w:rFonts w:asciiTheme="minorHAnsi" w:hAnsiTheme="minorHAnsi" w:cstheme="minorHAnsi"/>
              </w:rPr>
              <w:t>İşyerinde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bulunan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yağmur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suyu</w:t>
            </w:r>
            <w:r w:rsidRPr="00750AB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kanallarının</w:t>
            </w:r>
            <w:r w:rsidRPr="00750AB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kontrolü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ve</w:t>
            </w:r>
            <w:r w:rsidRPr="00750AB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bakımlarının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yapılması</w:t>
            </w:r>
          </w:p>
        </w:tc>
      </w:tr>
      <w:tr w:rsidR="00750AB9" w:rsidRPr="00750AB9" w:rsidTr="00750AB9">
        <w:trPr>
          <w:trHeight w:val="276"/>
        </w:trPr>
        <w:tc>
          <w:tcPr>
            <w:tcW w:w="9813" w:type="dxa"/>
          </w:tcPr>
          <w:p w:rsidR="00750AB9" w:rsidRPr="00750AB9" w:rsidRDefault="00750AB9" w:rsidP="00750AB9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750AB9">
              <w:rPr>
                <w:rFonts w:asciiTheme="minorHAnsi" w:hAnsiTheme="minorHAnsi" w:cstheme="minorHAnsi"/>
              </w:rPr>
              <w:t>Bireysel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ve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kurumsal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olarak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ağaçlandırmaya önem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verilmesi</w:t>
            </w:r>
          </w:p>
        </w:tc>
      </w:tr>
    </w:tbl>
    <w:p w:rsidR="00750AB9" w:rsidRPr="00750AB9" w:rsidRDefault="00750AB9" w:rsidP="00750AB9">
      <w:pPr>
        <w:pStyle w:val="GvdeMetni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750AB9" w:rsidRPr="00750AB9" w:rsidRDefault="00750AB9" w:rsidP="00750AB9">
      <w:pPr>
        <w:pStyle w:val="Heading2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50AB9">
        <w:rPr>
          <w:rFonts w:asciiTheme="minorHAnsi" w:hAnsiTheme="minorHAnsi" w:cstheme="minorHAnsi"/>
          <w:sz w:val="22"/>
          <w:szCs w:val="22"/>
        </w:rPr>
        <w:t>Tablo</w:t>
      </w:r>
      <w:r w:rsidRPr="00750AB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3.3-</w:t>
      </w:r>
      <w:r w:rsidRPr="00750AB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50AB9">
        <w:rPr>
          <w:rFonts w:asciiTheme="minorHAnsi" w:hAnsiTheme="minorHAnsi" w:cstheme="minorHAnsi"/>
          <w:sz w:val="22"/>
          <w:szCs w:val="22"/>
        </w:rPr>
        <w:t>Sel</w:t>
      </w:r>
      <w:r w:rsidRPr="00750AB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AB9">
        <w:rPr>
          <w:rFonts w:asciiTheme="minorHAnsi" w:hAnsiTheme="minorHAnsi" w:cstheme="minorHAnsi"/>
          <w:sz w:val="22"/>
          <w:szCs w:val="22"/>
        </w:rPr>
        <w:t>İçin</w:t>
      </w:r>
      <w:r w:rsidRPr="00750AB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AB9">
        <w:rPr>
          <w:rFonts w:asciiTheme="minorHAnsi" w:hAnsiTheme="minorHAnsi" w:cstheme="minorHAnsi"/>
          <w:sz w:val="22"/>
          <w:szCs w:val="22"/>
        </w:rPr>
        <w:t>Sınırlandırıcı</w:t>
      </w:r>
      <w:r w:rsidRPr="00750AB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50AB9">
        <w:rPr>
          <w:rFonts w:asciiTheme="minorHAnsi" w:hAnsiTheme="minorHAnsi" w:cstheme="minorHAnsi"/>
          <w:sz w:val="22"/>
          <w:szCs w:val="22"/>
        </w:rPr>
        <w:t>Tedbirler</w:t>
      </w:r>
    </w:p>
    <w:tbl>
      <w:tblPr>
        <w:tblStyle w:val="TableNormal"/>
        <w:tblW w:w="0" w:type="auto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2"/>
      </w:tblGrid>
      <w:tr w:rsidR="00750AB9" w:rsidRPr="00750AB9" w:rsidTr="00750AB9">
        <w:trPr>
          <w:trHeight w:val="275"/>
        </w:trPr>
        <w:tc>
          <w:tcPr>
            <w:tcW w:w="9792" w:type="dxa"/>
            <w:shd w:val="clear" w:color="auto" w:fill="E5B8B7" w:themeFill="accent2" w:themeFillTint="66"/>
          </w:tcPr>
          <w:p w:rsidR="00750AB9" w:rsidRPr="00750AB9" w:rsidRDefault="00750AB9" w:rsidP="00750AB9">
            <w:pPr>
              <w:pStyle w:val="TableParagraph"/>
              <w:ind w:left="3304" w:right="3294"/>
              <w:jc w:val="center"/>
              <w:rPr>
                <w:rFonts w:asciiTheme="minorHAnsi" w:hAnsiTheme="minorHAnsi" w:cstheme="minorHAnsi"/>
                <w:b/>
              </w:rPr>
            </w:pPr>
            <w:r w:rsidRPr="00750AB9">
              <w:rPr>
                <w:rFonts w:asciiTheme="minorHAnsi" w:hAnsiTheme="minorHAnsi" w:cstheme="minorHAnsi"/>
                <w:b/>
              </w:rPr>
              <w:t>Sınırlandırıcı</w:t>
            </w:r>
            <w:r w:rsidRPr="00750AB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750AB9">
              <w:rPr>
                <w:rFonts w:asciiTheme="minorHAnsi" w:hAnsiTheme="minorHAnsi" w:cstheme="minorHAnsi"/>
                <w:b/>
              </w:rPr>
              <w:t>Tedbirler</w:t>
            </w:r>
          </w:p>
        </w:tc>
      </w:tr>
      <w:tr w:rsidR="00750AB9" w:rsidRPr="00750AB9" w:rsidTr="00750AB9">
        <w:trPr>
          <w:trHeight w:val="275"/>
        </w:trPr>
        <w:tc>
          <w:tcPr>
            <w:tcW w:w="9792" w:type="dxa"/>
          </w:tcPr>
          <w:p w:rsidR="00750AB9" w:rsidRPr="00750AB9" w:rsidRDefault="00750AB9" w:rsidP="00750AB9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750AB9">
              <w:rPr>
                <w:rFonts w:asciiTheme="minorHAnsi" w:hAnsiTheme="minorHAnsi" w:cstheme="minorHAnsi"/>
              </w:rPr>
              <w:t>Kapalı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alan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işyerleri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için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pencere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ve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kapılar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için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“taşınabilir”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engeller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bulundurulması</w:t>
            </w:r>
          </w:p>
        </w:tc>
      </w:tr>
      <w:tr w:rsidR="00750AB9" w:rsidRPr="00750AB9" w:rsidTr="00750AB9">
        <w:trPr>
          <w:trHeight w:val="275"/>
        </w:trPr>
        <w:tc>
          <w:tcPr>
            <w:tcW w:w="9792" w:type="dxa"/>
          </w:tcPr>
          <w:p w:rsidR="00750AB9" w:rsidRPr="00750AB9" w:rsidRDefault="00750AB9" w:rsidP="00750AB9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750AB9">
              <w:rPr>
                <w:rFonts w:asciiTheme="minorHAnsi" w:hAnsiTheme="minorHAnsi" w:cstheme="minorHAnsi"/>
              </w:rPr>
              <w:t>Olası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sel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durumunda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elektrik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ve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su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kaynaklarının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kapatılması</w:t>
            </w:r>
          </w:p>
        </w:tc>
      </w:tr>
      <w:tr w:rsidR="00750AB9" w:rsidRPr="00750AB9" w:rsidTr="00750AB9">
        <w:trPr>
          <w:trHeight w:val="276"/>
        </w:trPr>
        <w:tc>
          <w:tcPr>
            <w:tcW w:w="9792" w:type="dxa"/>
          </w:tcPr>
          <w:p w:rsidR="00750AB9" w:rsidRPr="00750AB9" w:rsidRDefault="00750AB9" w:rsidP="00750AB9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750AB9">
              <w:rPr>
                <w:rFonts w:asciiTheme="minorHAnsi" w:hAnsiTheme="minorHAnsi" w:cstheme="minorHAnsi"/>
              </w:rPr>
              <w:t>Afet</w:t>
            </w:r>
            <w:r w:rsidRPr="00750AB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sırasında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ve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sonrasında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kullanılacak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ekipmanların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hazır</w:t>
            </w:r>
            <w:r w:rsidRPr="00750AB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bulundurulması</w:t>
            </w:r>
          </w:p>
        </w:tc>
      </w:tr>
      <w:tr w:rsidR="00750AB9" w:rsidRPr="00750AB9" w:rsidTr="00750AB9">
        <w:trPr>
          <w:trHeight w:val="551"/>
        </w:trPr>
        <w:tc>
          <w:tcPr>
            <w:tcW w:w="9792" w:type="dxa"/>
          </w:tcPr>
          <w:p w:rsidR="00750AB9" w:rsidRPr="00750AB9" w:rsidRDefault="00750AB9" w:rsidP="00750AB9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750AB9">
              <w:rPr>
                <w:rFonts w:asciiTheme="minorHAnsi" w:hAnsiTheme="minorHAnsi" w:cstheme="minorHAnsi"/>
              </w:rPr>
              <w:t>Sel</w:t>
            </w:r>
            <w:r w:rsidRPr="00750AB9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için</w:t>
            </w:r>
            <w:r w:rsidRPr="00750AB9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belirlenmiş</w:t>
            </w:r>
            <w:r w:rsidRPr="00750AB9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“güvenli</w:t>
            </w:r>
            <w:r w:rsidRPr="00750AB9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yer”in*</w:t>
            </w:r>
            <w:r w:rsidRPr="00750AB9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gösterildiği</w:t>
            </w:r>
            <w:r w:rsidRPr="00750AB9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tahliye</w:t>
            </w:r>
            <w:r w:rsidRPr="00750AB9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planının</w:t>
            </w:r>
            <w:r w:rsidRPr="00750AB9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işyeri</w:t>
            </w:r>
            <w:r w:rsidRPr="00750AB9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içerisinde</w:t>
            </w:r>
            <w:r w:rsidRPr="00750AB9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görünür</w:t>
            </w:r>
          </w:p>
          <w:p w:rsidR="00750AB9" w:rsidRPr="00750AB9" w:rsidRDefault="00750AB9" w:rsidP="00750AB9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750AB9">
              <w:rPr>
                <w:rFonts w:asciiTheme="minorHAnsi" w:hAnsiTheme="minorHAnsi" w:cstheme="minorHAnsi"/>
              </w:rPr>
              <w:t>yerlerde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asılı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olması</w:t>
            </w:r>
          </w:p>
        </w:tc>
      </w:tr>
      <w:tr w:rsidR="00750AB9" w:rsidRPr="00750AB9" w:rsidTr="00750AB9">
        <w:trPr>
          <w:trHeight w:val="275"/>
        </w:trPr>
        <w:tc>
          <w:tcPr>
            <w:tcW w:w="9792" w:type="dxa"/>
          </w:tcPr>
          <w:p w:rsidR="00750AB9" w:rsidRPr="00750AB9" w:rsidRDefault="00750AB9" w:rsidP="00750AB9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750AB9">
              <w:rPr>
                <w:rFonts w:asciiTheme="minorHAnsi" w:hAnsiTheme="minorHAnsi" w:cstheme="minorHAnsi"/>
              </w:rPr>
              <w:t>Arama,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kurtarma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ve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tahliye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ekibi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oluşturulması</w:t>
            </w:r>
          </w:p>
        </w:tc>
      </w:tr>
      <w:tr w:rsidR="00750AB9" w:rsidRPr="00750AB9" w:rsidTr="00750AB9">
        <w:trPr>
          <w:trHeight w:val="276"/>
        </w:trPr>
        <w:tc>
          <w:tcPr>
            <w:tcW w:w="9792" w:type="dxa"/>
          </w:tcPr>
          <w:p w:rsidR="00750AB9" w:rsidRPr="00750AB9" w:rsidRDefault="00750AB9" w:rsidP="00750AB9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750AB9">
              <w:rPr>
                <w:rFonts w:asciiTheme="minorHAnsi" w:hAnsiTheme="minorHAnsi" w:cstheme="minorHAnsi"/>
              </w:rPr>
              <w:t>Arama,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kurtarma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ve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tahliye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ekibine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sel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ile</w:t>
            </w:r>
            <w:r w:rsidRPr="00750A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ilgili</w:t>
            </w:r>
            <w:r w:rsidRPr="00750AB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eğitim</w:t>
            </w:r>
            <w:r w:rsidRPr="00750AB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50AB9">
              <w:rPr>
                <w:rFonts w:asciiTheme="minorHAnsi" w:hAnsiTheme="minorHAnsi" w:cstheme="minorHAnsi"/>
              </w:rPr>
              <w:t>verilmesi/aldırılması</w:t>
            </w:r>
          </w:p>
        </w:tc>
      </w:tr>
    </w:tbl>
    <w:p w:rsidR="00FA2CF1" w:rsidRPr="00750AB9" w:rsidRDefault="00FA2CF1" w:rsidP="00750AB9">
      <w:pPr>
        <w:rPr>
          <w:rFonts w:asciiTheme="minorHAnsi" w:hAnsiTheme="minorHAnsi" w:cstheme="minorHAnsi"/>
        </w:rPr>
      </w:pPr>
    </w:p>
    <w:p w:rsidR="00A10699" w:rsidRDefault="00A10699" w:rsidP="00A10699">
      <w:pPr>
        <w:pStyle w:val="Heading2"/>
        <w:numPr>
          <w:ilvl w:val="0"/>
          <w:numId w:val="2"/>
        </w:numPr>
        <w:tabs>
          <w:tab w:val="left" w:pos="1387"/>
        </w:tabs>
        <w:ind w:left="426" w:right="271"/>
        <w:jc w:val="both"/>
        <w:rPr>
          <w:rFonts w:asciiTheme="minorHAnsi" w:hAnsiTheme="minorHAnsi" w:cstheme="minorHAnsi"/>
          <w:sz w:val="22"/>
          <w:szCs w:val="22"/>
        </w:rPr>
      </w:pPr>
      <w:bookmarkStart w:id="3" w:name="_TOC_250020"/>
      <w:r w:rsidRPr="00A10699">
        <w:rPr>
          <w:rFonts w:asciiTheme="minorHAnsi" w:hAnsiTheme="minorHAnsi" w:cstheme="minorHAnsi"/>
          <w:color w:val="FF0000"/>
          <w:sz w:val="22"/>
          <w:szCs w:val="22"/>
          <w:u w:val="single"/>
        </w:rPr>
        <w:t>İLKYARDIM</w:t>
      </w:r>
      <w:r w:rsidRPr="00A10699">
        <w:rPr>
          <w:rFonts w:asciiTheme="minorHAnsi" w:hAnsiTheme="minorHAnsi" w:cstheme="minorHAnsi"/>
          <w:color w:val="FF0000"/>
          <w:spacing w:val="1"/>
          <w:sz w:val="22"/>
          <w:szCs w:val="22"/>
          <w:u w:val="single"/>
        </w:rPr>
        <w:t xml:space="preserve"> </w:t>
      </w:r>
      <w:r w:rsidRPr="00A10699">
        <w:rPr>
          <w:rFonts w:asciiTheme="minorHAnsi" w:hAnsiTheme="minorHAnsi" w:cstheme="minorHAnsi"/>
          <w:color w:val="FF0000"/>
          <w:sz w:val="22"/>
          <w:szCs w:val="22"/>
          <w:u w:val="single"/>
        </w:rPr>
        <w:t>VE</w:t>
      </w:r>
      <w:r w:rsidRPr="00A10699">
        <w:rPr>
          <w:rFonts w:asciiTheme="minorHAnsi" w:hAnsiTheme="minorHAnsi" w:cstheme="minorHAnsi"/>
          <w:color w:val="FF0000"/>
          <w:spacing w:val="1"/>
          <w:sz w:val="22"/>
          <w:szCs w:val="22"/>
          <w:u w:val="single"/>
        </w:rPr>
        <w:t xml:space="preserve"> </w:t>
      </w:r>
      <w:r w:rsidRPr="00A10699">
        <w:rPr>
          <w:rFonts w:asciiTheme="minorHAnsi" w:hAnsiTheme="minorHAnsi" w:cstheme="minorHAnsi"/>
          <w:color w:val="FF0000"/>
          <w:sz w:val="22"/>
          <w:szCs w:val="22"/>
          <w:u w:val="single"/>
        </w:rPr>
        <w:t>TAHLIYE</w:t>
      </w:r>
      <w:r w:rsidRPr="00A10699">
        <w:rPr>
          <w:rFonts w:asciiTheme="minorHAnsi" w:hAnsiTheme="minorHAnsi" w:cstheme="minorHAnsi"/>
          <w:color w:val="FF0000"/>
          <w:spacing w:val="1"/>
          <w:sz w:val="22"/>
          <w:szCs w:val="22"/>
          <w:u w:val="single"/>
        </w:rPr>
        <w:t xml:space="preserve"> </w:t>
      </w:r>
      <w:r w:rsidRPr="00A10699">
        <w:rPr>
          <w:rFonts w:asciiTheme="minorHAnsi" w:hAnsiTheme="minorHAnsi" w:cstheme="minorHAnsi"/>
          <w:color w:val="FF0000"/>
          <w:sz w:val="22"/>
          <w:szCs w:val="22"/>
          <w:u w:val="single"/>
        </w:rPr>
        <w:t>GEREKTIRECEK</w:t>
      </w:r>
      <w:r w:rsidRPr="00A10699">
        <w:rPr>
          <w:rFonts w:asciiTheme="minorHAnsi" w:hAnsiTheme="minorHAnsi" w:cstheme="minorHAnsi"/>
          <w:color w:val="FF0000"/>
          <w:spacing w:val="1"/>
          <w:sz w:val="22"/>
          <w:szCs w:val="22"/>
          <w:u w:val="single"/>
        </w:rPr>
        <w:t xml:space="preserve"> </w:t>
      </w:r>
      <w:r w:rsidRPr="00A10699">
        <w:rPr>
          <w:rFonts w:asciiTheme="minorHAnsi" w:hAnsiTheme="minorHAnsi" w:cstheme="minorHAnsi"/>
          <w:color w:val="FF0000"/>
          <w:sz w:val="22"/>
          <w:szCs w:val="22"/>
          <w:u w:val="single"/>
        </w:rPr>
        <w:t>OLAY</w:t>
      </w:r>
      <w:r w:rsidRPr="00A10699">
        <w:rPr>
          <w:rFonts w:asciiTheme="minorHAnsi" w:hAnsiTheme="minorHAnsi" w:cstheme="minorHAnsi"/>
          <w:color w:val="FF0000"/>
          <w:spacing w:val="1"/>
          <w:sz w:val="22"/>
          <w:szCs w:val="22"/>
          <w:u w:val="single"/>
        </w:rPr>
        <w:t xml:space="preserve"> </w:t>
      </w:r>
      <w:r w:rsidRPr="00A10699">
        <w:rPr>
          <w:rFonts w:asciiTheme="minorHAnsi" w:hAnsiTheme="minorHAnsi" w:cstheme="minorHAnsi"/>
          <w:color w:val="FF0000"/>
          <w:sz w:val="22"/>
          <w:szCs w:val="22"/>
          <w:u w:val="single"/>
        </w:rPr>
        <w:t>VE</w:t>
      </w:r>
      <w:r w:rsidRPr="00A10699">
        <w:rPr>
          <w:rFonts w:asciiTheme="minorHAnsi" w:hAnsiTheme="minorHAnsi" w:cstheme="minorHAnsi"/>
          <w:color w:val="FF0000"/>
          <w:spacing w:val="1"/>
          <w:sz w:val="22"/>
          <w:szCs w:val="22"/>
          <w:u w:val="single"/>
        </w:rPr>
        <w:t xml:space="preserve"> </w:t>
      </w:r>
      <w:r w:rsidRPr="00A10699">
        <w:rPr>
          <w:rFonts w:asciiTheme="minorHAnsi" w:hAnsiTheme="minorHAnsi" w:cstheme="minorHAnsi"/>
          <w:color w:val="FF0000"/>
          <w:sz w:val="22"/>
          <w:szCs w:val="22"/>
          <w:u w:val="single"/>
        </w:rPr>
        <w:t>KAZALAR</w:t>
      </w:r>
      <w:r w:rsidRPr="00A1069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İÇIN</w:t>
      </w:r>
      <w:r w:rsidRPr="00A1069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ÖNLEYICI</w:t>
      </w:r>
      <w:r w:rsidRPr="00A10699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VE</w:t>
      </w:r>
      <w:r w:rsidRPr="00A1069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SINIRLANDIRICI</w:t>
      </w:r>
      <w:r w:rsidRPr="00A1069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bookmarkEnd w:id="3"/>
      <w:r w:rsidRPr="00A10699">
        <w:rPr>
          <w:rFonts w:asciiTheme="minorHAnsi" w:hAnsiTheme="minorHAnsi" w:cstheme="minorHAnsi"/>
          <w:sz w:val="22"/>
          <w:szCs w:val="22"/>
        </w:rPr>
        <w:t>TEDBIRLER</w:t>
      </w:r>
    </w:p>
    <w:p w:rsidR="00A10699" w:rsidRPr="00A10699" w:rsidRDefault="00A10699" w:rsidP="00A356A0">
      <w:pPr>
        <w:pStyle w:val="Heading2"/>
        <w:tabs>
          <w:tab w:val="left" w:pos="1387"/>
        </w:tabs>
        <w:ind w:left="66" w:right="271"/>
        <w:jc w:val="both"/>
        <w:rPr>
          <w:rFonts w:asciiTheme="minorHAnsi" w:hAnsiTheme="minorHAnsi" w:cstheme="minorHAnsi"/>
          <w:sz w:val="22"/>
          <w:szCs w:val="22"/>
        </w:rPr>
      </w:pPr>
    </w:p>
    <w:p w:rsidR="00A10699" w:rsidRPr="00A10699" w:rsidRDefault="00A10699" w:rsidP="00A10699">
      <w:pPr>
        <w:pStyle w:val="GvdeMetni"/>
        <w:ind w:left="21" w:right="251" w:hanging="1"/>
        <w:jc w:val="both"/>
        <w:rPr>
          <w:rFonts w:asciiTheme="minorHAnsi" w:hAnsiTheme="minorHAnsi" w:cstheme="minorHAnsi"/>
          <w:sz w:val="22"/>
          <w:szCs w:val="22"/>
        </w:rPr>
      </w:pPr>
      <w:r w:rsidRPr="00A10699">
        <w:rPr>
          <w:rFonts w:asciiTheme="minorHAnsi" w:hAnsiTheme="minorHAnsi" w:cstheme="minorHAnsi"/>
          <w:sz w:val="22"/>
          <w:szCs w:val="22"/>
        </w:rPr>
        <w:t>Acil durum sayılabilecek</w:t>
      </w:r>
      <w:r w:rsidRPr="00A1069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iş</w:t>
      </w:r>
      <w:r w:rsidRPr="00A1069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kazası</w:t>
      </w:r>
      <w:r w:rsidRPr="00A1069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durumları</w:t>
      </w:r>
      <w:r w:rsidRPr="00A1069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için</w:t>
      </w:r>
      <w:r w:rsidRPr="00A1069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belirlenmiş</w:t>
      </w:r>
      <w:r w:rsidRPr="00A1069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olan</w:t>
      </w:r>
      <w:r w:rsidRPr="00A1069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önleyici</w:t>
      </w:r>
      <w:r w:rsidRPr="00A1069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ve</w:t>
      </w:r>
      <w:r w:rsidRPr="00A1069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sınırlandırıcı</w:t>
      </w:r>
      <w:r w:rsidRPr="00A1069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tedbirlerden</w:t>
      </w:r>
      <w:r w:rsidRPr="00A1069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bazıları</w:t>
      </w:r>
      <w:r w:rsidRPr="00A1069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proofErr w:type="gramStart"/>
      <w:r w:rsidRPr="00A10699">
        <w:rPr>
          <w:rFonts w:asciiTheme="minorHAnsi" w:hAnsiTheme="minorHAnsi" w:cstheme="minorHAnsi"/>
          <w:sz w:val="22"/>
          <w:szCs w:val="22"/>
        </w:rPr>
        <w:t>Tablo</w:t>
      </w:r>
      <w:r>
        <w:rPr>
          <w:rFonts w:asciiTheme="minorHAnsi" w:hAnsiTheme="minorHAnsi" w:cstheme="minorHAnsi"/>
          <w:sz w:val="22"/>
          <w:szCs w:val="22"/>
        </w:rPr>
        <w:t xml:space="preserve">  4.1</w:t>
      </w:r>
      <w:proofErr w:type="gramEnd"/>
      <w:r w:rsidRPr="00A1069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 Tablo 4.2’ de</w:t>
      </w:r>
      <w:r w:rsidRPr="00A10699">
        <w:rPr>
          <w:rFonts w:asciiTheme="minorHAnsi" w:hAnsiTheme="minorHAnsi" w:cstheme="minorHAnsi"/>
          <w:sz w:val="22"/>
          <w:szCs w:val="22"/>
        </w:rPr>
        <w:t xml:space="preserve"> gösterilmektedir.</w:t>
      </w:r>
    </w:p>
    <w:p w:rsidR="00A10699" w:rsidRPr="00A10699" w:rsidRDefault="00A10699" w:rsidP="00A10699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A10699" w:rsidRPr="00A10699" w:rsidRDefault="00A10699" w:rsidP="00A10699">
      <w:pPr>
        <w:pStyle w:val="Heading2"/>
        <w:ind w:left="21"/>
        <w:jc w:val="both"/>
        <w:rPr>
          <w:rFonts w:asciiTheme="minorHAnsi" w:hAnsiTheme="minorHAnsi" w:cstheme="minorHAnsi"/>
          <w:sz w:val="22"/>
          <w:szCs w:val="22"/>
        </w:rPr>
      </w:pPr>
      <w:r w:rsidRPr="00A10699">
        <w:rPr>
          <w:rFonts w:asciiTheme="minorHAnsi" w:hAnsiTheme="minorHAnsi" w:cstheme="minorHAnsi"/>
          <w:sz w:val="22"/>
          <w:szCs w:val="22"/>
        </w:rPr>
        <w:t>Tablo</w:t>
      </w:r>
      <w:r w:rsidRPr="00A1069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4.1-</w:t>
      </w:r>
      <w:r w:rsidRPr="00A1069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İlkyardım</w:t>
      </w:r>
      <w:r w:rsidRPr="00A1069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ve</w:t>
      </w:r>
      <w:r w:rsidRPr="00A1069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Tahliye</w:t>
      </w:r>
      <w:r w:rsidRPr="00A1069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Gerektirecek</w:t>
      </w:r>
      <w:r w:rsidRPr="00A1069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Olay</w:t>
      </w:r>
      <w:r w:rsidRPr="00A1069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ve</w:t>
      </w:r>
      <w:r w:rsidRPr="00A1069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Kazalar</w:t>
      </w:r>
      <w:r w:rsidRPr="00A1069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İçin</w:t>
      </w:r>
      <w:r w:rsidRPr="00A1069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Önleyici</w:t>
      </w:r>
      <w:r w:rsidRPr="00A1069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0699">
        <w:rPr>
          <w:rFonts w:asciiTheme="minorHAnsi" w:hAnsiTheme="minorHAnsi" w:cstheme="minorHAnsi"/>
          <w:sz w:val="22"/>
          <w:szCs w:val="22"/>
        </w:rPr>
        <w:t>Tedbirler</w:t>
      </w:r>
    </w:p>
    <w:tbl>
      <w:tblPr>
        <w:tblStyle w:val="TableNormal"/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58"/>
      </w:tblGrid>
      <w:tr w:rsidR="00A10699" w:rsidRPr="00A10699" w:rsidTr="00D1188F">
        <w:trPr>
          <w:trHeight w:val="275"/>
        </w:trPr>
        <w:tc>
          <w:tcPr>
            <w:tcW w:w="9758" w:type="dxa"/>
            <w:shd w:val="clear" w:color="auto" w:fill="B6DDE8" w:themeFill="accent5" w:themeFillTint="66"/>
          </w:tcPr>
          <w:p w:rsidR="00A10699" w:rsidRPr="00A10699" w:rsidRDefault="00A10699" w:rsidP="00A10699">
            <w:pPr>
              <w:pStyle w:val="TableParagraph"/>
              <w:ind w:left="3303" w:right="3294"/>
              <w:jc w:val="center"/>
              <w:rPr>
                <w:rFonts w:asciiTheme="minorHAnsi" w:hAnsiTheme="minorHAnsi" w:cstheme="minorHAnsi"/>
                <w:b/>
              </w:rPr>
            </w:pPr>
            <w:r w:rsidRPr="00A10699">
              <w:rPr>
                <w:rFonts w:asciiTheme="minorHAnsi" w:hAnsiTheme="minorHAnsi" w:cstheme="minorHAnsi"/>
                <w:b/>
              </w:rPr>
              <w:t>Önleyici Tedbirler</w:t>
            </w:r>
          </w:p>
        </w:tc>
      </w:tr>
      <w:tr w:rsidR="00A10699" w:rsidRPr="00A10699" w:rsidTr="00D1188F">
        <w:trPr>
          <w:trHeight w:val="276"/>
        </w:trPr>
        <w:tc>
          <w:tcPr>
            <w:tcW w:w="9758" w:type="dxa"/>
          </w:tcPr>
          <w:p w:rsidR="00A10699" w:rsidRPr="00A10699" w:rsidRDefault="00A10699" w:rsidP="00A1069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A10699">
              <w:rPr>
                <w:rFonts w:asciiTheme="minorHAnsi" w:hAnsiTheme="minorHAnsi" w:cstheme="minorHAnsi"/>
              </w:rPr>
              <w:t>Risk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değerlendirmesi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yapılması</w:t>
            </w:r>
          </w:p>
        </w:tc>
      </w:tr>
      <w:tr w:rsidR="00A10699" w:rsidRPr="00A10699" w:rsidTr="00D1188F">
        <w:trPr>
          <w:trHeight w:val="275"/>
        </w:trPr>
        <w:tc>
          <w:tcPr>
            <w:tcW w:w="9758" w:type="dxa"/>
          </w:tcPr>
          <w:p w:rsidR="00A10699" w:rsidRPr="00A10699" w:rsidRDefault="00A10699" w:rsidP="00A1069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A10699">
              <w:rPr>
                <w:rFonts w:asciiTheme="minorHAnsi" w:hAnsiTheme="minorHAnsi" w:cstheme="minorHAnsi"/>
              </w:rPr>
              <w:t>Çalışanlara</w:t>
            </w:r>
            <w:r w:rsidRPr="00A106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iş</w:t>
            </w:r>
            <w:r w:rsidRPr="00A106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ile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ilgili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gerekli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eğitimlerin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verilmesi</w:t>
            </w:r>
          </w:p>
        </w:tc>
      </w:tr>
      <w:tr w:rsidR="00A10699" w:rsidRPr="00A10699" w:rsidTr="00D1188F">
        <w:trPr>
          <w:trHeight w:val="275"/>
        </w:trPr>
        <w:tc>
          <w:tcPr>
            <w:tcW w:w="9758" w:type="dxa"/>
          </w:tcPr>
          <w:p w:rsidR="00A10699" w:rsidRPr="00A10699" w:rsidRDefault="00A10699" w:rsidP="00A1069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A10699">
              <w:rPr>
                <w:rFonts w:asciiTheme="minorHAnsi" w:hAnsiTheme="minorHAnsi" w:cstheme="minorHAnsi"/>
              </w:rPr>
              <w:t>Çalışanlara</w:t>
            </w:r>
            <w:r w:rsidRPr="00A106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gerekli</w:t>
            </w:r>
            <w:r w:rsidRPr="00A106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iş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sağlığı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ve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güvenliği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eğitimlerinin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verilmesi</w:t>
            </w:r>
          </w:p>
        </w:tc>
      </w:tr>
      <w:tr w:rsidR="00A10699" w:rsidRPr="00A10699" w:rsidTr="00D1188F">
        <w:trPr>
          <w:trHeight w:val="276"/>
        </w:trPr>
        <w:tc>
          <w:tcPr>
            <w:tcW w:w="9758" w:type="dxa"/>
          </w:tcPr>
          <w:p w:rsidR="00A10699" w:rsidRPr="00A10699" w:rsidRDefault="00A10699" w:rsidP="00A1069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A10699">
              <w:rPr>
                <w:rFonts w:asciiTheme="minorHAnsi" w:hAnsiTheme="minorHAnsi" w:cstheme="minorHAnsi"/>
              </w:rPr>
              <w:t>Belirlenen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zaman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dilimlerinde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çalışanların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sağlık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gözetimlerinin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yapılması</w:t>
            </w:r>
          </w:p>
        </w:tc>
      </w:tr>
      <w:tr w:rsidR="00A10699" w:rsidRPr="00A10699" w:rsidTr="00D1188F">
        <w:trPr>
          <w:trHeight w:val="275"/>
        </w:trPr>
        <w:tc>
          <w:tcPr>
            <w:tcW w:w="9758" w:type="dxa"/>
          </w:tcPr>
          <w:p w:rsidR="00A10699" w:rsidRPr="00A10699" w:rsidRDefault="00A10699" w:rsidP="00A1069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A10699">
              <w:rPr>
                <w:rFonts w:asciiTheme="minorHAnsi" w:hAnsiTheme="minorHAnsi" w:cstheme="minorHAnsi"/>
              </w:rPr>
              <w:t>Ramak</w:t>
            </w:r>
            <w:r w:rsidRPr="00A106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kala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formları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oluşturulması</w:t>
            </w:r>
            <w:r w:rsidRPr="00A106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ve</w:t>
            </w:r>
            <w:r w:rsidRPr="00A106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doldurulmasının</w:t>
            </w:r>
            <w:r w:rsidRPr="00A106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sağlanması</w:t>
            </w:r>
          </w:p>
        </w:tc>
      </w:tr>
      <w:tr w:rsidR="00A10699" w:rsidRPr="00A10699" w:rsidTr="00D1188F">
        <w:trPr>
          <w:trHeight w:val="275"/>
        </w:trPr>
        <w:tc>
          <w:tcPr>
            <w:tcW w:w="9758" w:type="dxa"/>
          </w:tcPr>
          <w:p w:rsidR="00A10699" w:rsidRPr="00A10699" w:rsidRDefault="00A10699" w:rsidP="00A1069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A10699">
              <w:rPr>
                <w:rFonts w:asciiTheme="minorHAnsi" w:hAnsiTheme="minorHAnsi" w:cstheme="minorHAnsi"/>
              </w:rPr>
              <w:t>Çalışanların</w:t>
            </w:r>
            <w:r w:rsidRPr="00A106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iş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sağlığı</w:t>
            </w:r>
            <w:r w:rsidRPr="00A106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ve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güvenliği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yönünden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fikir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ve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önerilerinin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alınması</w:t>
            </w:r>
          </w:p>
        </w:tc>
      </w:tr>
      <w:tr w:rsidR="00A10699" w:rsidRPr="00A10699" w:rsidTr="00D1188F">
        <w:trPr>
          <w:trHeight w:val="275"/>
        </w:trPr>
        <w:tc>
          <w:tcPr>
            <w:tcW w:w="9758" w:type="dxa"/>
          </w:tcPr>
          <w:p w:rsidR="00A10699" w:rsidRPr="00A10699" w:rsidRDefault="00A10699" w:rsidP="00A1069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A10699">
              <w:rPr>
                <w:rFonts w:asciiTheme="minorHAnsi" w:hAnsiTheme="minorHAnsi" w:cstheme="minorHAnsi"/>
              </w:rPr>
              <w:t>İş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sağlığı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ve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güvenliği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konusunda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ödül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sistemi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getirilmesi</w:t>
            </w:r>
          </w:p>
        </w:tc>
      </w:tr>
      <w:tr w:rsidR="00A10699" w:rsidRPr="00A10699" w:rsidTr="00D1188F">
        <w:trPr>
          <w:trHeight w:val="276"/>
        </w:trPr>
        <w:tc>
          <w:tcPr>
            <w:tcW w:w="9758" w:type="dxa"/>
          </w:tcPr>
          <w:p w:rsidR="00A10699" w:rsidRPr="00A10699" w:rsidRDefault="00A10699" w:rsidP="00A1069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A10699">
              <w:rPr>
                <w:rFonts w:asciiTheme="minorHAnsi" w:hAnsiTheme="minorHAnsi" w:cstheme="minorHAnsi"/>
              </w:rPr>
              <w:t>Zemin,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yol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ve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merdivenlerin mevzuatta/standartlarda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belirlenen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kriterlere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uygun olması</w:t>
            </w:r>
          </w:p>
        </w:tc>
      </w:tr>
      <w:tr w:rsidR="00A10699" w:rsidRPr="00A10699" w:rsidTr="00D1188F">
        <w:trPr>
          <w:trHeight w:val="275"/>
        </w:trPr>
        <w:tc>
          <w:tcPr>
            <w:tcW w:w="9758" w:type="dxa"/>
          </w:tcPr>
          <w:p w:rsidR="00A10699" w:rsidRPr="00A10699" w:rsidRDefault="00A10699" w:rsidP="00A1069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A10699">
              <w:rPr>
                <w:rFonts w:asciiTheme="minorHAnsi" w:hAnsiTheme="minorHAnsi" w:cstheme="minorHAnsi"/>
              </w:rPr>
              <w:t>Termal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konfor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şartlarının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mevzuatta/standartlarda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belirlenen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kriterlere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uygun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olması</w:t>
            </w:r>
          </w:p>
        </w:tc>
      </w:tr>
      <w:tr w:rsidR="00A10699" w:rsidRPr="00A10699" w:rsidTr="00D1188F">
        <w:trPr>
          <w:trHeight w:val="275"/>
        </w:trPr>
        <w:tc>
          <w:tcPr>
            <w:tcW w:w="9758" w:type="dxa"/>
          </w:tcPr>
          <w:p w:rsidR="00A10699" w:rsidRPr="00A10699" w:rsidRDefault="00A10699" w:rsidP="00A1069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A10699">
              <w:rPr>
                <w:rFonts w:asciiTheme="minorHAnsi" w:hAnsiTheme="minorHAnsi" w:cstheme="minorHAnsi"/>
              </w:rPr>
              <w:t>Çalışanlara</w:t>
            </w:r>
            <w:r w:rsidRPr="00A106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güvenlik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kültürü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aşılanması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ile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ilgili</w:t>
            </w:r>
            <w:r w:rsidRPr="00A106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çalışmalar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yapılması</w:t>
            </w:r>
          </w:p>
        </w:tc>
      </w:tr>
      <w:tr w:rsidR="00A10699" w:rsidRPr="00A10699" w:rsidTr="00D1188F">
        <w:trPr>
          <w:trHeight w:val="276"/>
        </w:trPr>
        <w:tc>
          <w:tcPr>
            <w:tcW w:w="9758" w:type="dxa"/>
          </w:tcPr>
          <w:p w:rsidR="00A10699" w:rsidRPr="00A10699" w:rsidRDefault="00A10699" w:rsidP="00A1069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A10699">
              <w:rPr>
                <w:rFonts w:asciiTheme="minorHAnsi" w:hAnsiTheme="minorHAnsi" w:cstheme="minorHAnsi"/>
              </w:rPr>
              <w:t>İşyeri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içi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güncel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trafik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planının</w:t>
            </w:r>
            <w:r w:rsidRPr="00A106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bulundurulması</w:t>
            </w:r>
          </w:p>
        </w:tc>
      </w:tr>
    </w:tbl>
    <w:p w:rsidR="00A10699" w:rsidRPr="00A10699" w:rsidRDefault="00A10699" w:rsidP="00A10699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A10699" w:rsidRPr="00A10699" w:rsidRDefault="00A10699" w:rsidP="00A10699">
      <w:pPr>
        <w:ind w:left="1089" w:right="1045" w:hanging="10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Tablo 4.2-</w:t>
      </w:r>
      <w:r w:rsidRPr="00A10699">
        <w:rPr>
          <w:rFonts w:asciiTheme="minorHAnsi" w:hAnsiTheme="minorHAnsi" w:cstheme="minorHAnsi"/>
          <w:b/>
        </w:rPr>
        <w:t xml:space="preserve"> İlkyardım ve Tahliye Gerektirecek Olay ve Kazalar İçin Sınırlandırıcı</w:t>
      </w:r>
      <w:r w:rsidRPr="00A10699">
        <w:rPr>
          <w:rFonts w:asciiTheme="minorHAnsi" w:hAnsiTheme="minorHAnsi" w:cstheme="minorHAnsi"/>
          <w:b/>
          <w:spacing w:val="-57"/>
        </w:rPr>
        <w:t xml:space="preserve"> </w:t>
      </w:r>
      <w:r w:rsidRPr="00A10699">
        <w:rPr>
          <w:rFonts w:asciiTheme="minorHAnsi" w:hAnsiTheme="minorHAnsi" w:cstheme="minorHAnsi"/>
          <w:b/>
        </w:rPr>
        <w:t>Tedbirler</w:t>
      </w:r>
    </w:p>
    <w:tbl>
      <w:tblPr>
        <w:tblStyle w:val="TableNormal"/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58"/>
      </w:tblGrid>
      <w:tr w:rsidR="00A10699" w:rsidRPr="00A10699" w:rsidTr="00D1188F">
        <w:trPr>
          <w:trHeight w:val="275"/>
        </w:trPr>
        <w:tc>
          <w:tcPr>
            <w:tcW w:w="9758" w:type="dxa"/>
            <w:shd w:val="clear" w:color="auto" w:fill="E5B8B7" w:themeFill="accent2" w:themeFillTint="66"/>
          </w:tcPr>
          <w:p w:rsidR="00A10699" w:rsidRPr="00A10699" w:rsidRDefault="00A10699" w:rsidP="00A10699">
            <w:pPr>
              <w:pStyle w:val="TableParagraph"/>
              <w:ind w:left="3303" w:right="3294"/>
              <w:jc w:val="center"/>
              <w:rPr>
                <w:rFonts w:asciiTheme="minorHAnsi" w:hAnsiTheme="minorHAnsi" w:cstheme="minorHAnsi"/>
                <w:b/>
              </w:rPr>
            </w:pPr>
            <w:r w:rsidRPr="00A10699">
              <w:rPr>
                <w:rFonts w:asciiTheme="minorHAnsi" w:hAnsiTheme="minorHAnsi" w:cstheme="minorHAnsi"/>
                <w:b/>
              </w:rPr>
              <w:t>Sınırlandırıcı</w:t>
            </w:r>
            <w:r w:rsidRPr="00A1069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10699">
              <w:rPr>
                <w:rFonts w:asciiTheme="minorHAnsi" w:hAnsiTheme="minorHAnsi" w:cstheme="minorHAnsi"/>
                <w:b/>
              </w:rPr>
              <w:t>Tedbirler</w:t>
            </w:r>
          </w:p>
        </w:tc>
      </w:tr>
      <w:tr w:rsidR="00A10699" w:rsidRPr="00A10699" w:rsidTr="00D1188F">
        <w:trPr>
          <w:trHeight w:val="275"/>
        </w:trPr>
        <w:tc>
          <w:tcPr>
            <w:tcW w:w="9758" w:type="dxa"/>
          </w:tcPr>
          <w:p w:rsidR="00A10699" w:rsidRPr="00A10699" w:rsidRDefault="00A10699" w:rsidP="00A1069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A10699">
              <w:rPr>
                <w:rFonts w:asciiTheme="minorHAnsi" w:hAnsiTheme="minorHAnsi" w:cstheme="minorHAnsi"/>
              </w:rPr>
              <w:t>İlkyardım</w:t>
            </w:r>
            <w:r w:rsidRPr="00A106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ekibi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oluşturulması</w:t>
            </w:r>
          </w:p>
        </w:tc>
      </w:tr>
      <w:tr w:rsidR="00A10699" w:rsidRPr="00A10699" w:rsidTr="00D1188F">
        <w:trPr>
          <w:trHeight w:val="276"/>
        </w:trPr>
        <w:tc>
          <w:tcPr>
            <w:tcW w:w="9758" w:type="dxa"/>
          </w:tcPr>
          <w:p w:rsidR="00A10699" w:rsidRPr="00A10699" w:rsidRDefault="00A10699" w:rsidP="00A1069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A10699">
              <w:rPr>
                <w:rFonts w:asciiTheme="minorHAnsi" w:hAnsiTheme="minorHAnsi" w:cstheme="minorHAnsi"/>
              </w:rPr>
              <w:t>İlkyardım</w:t>
            </w:r>
            <w:r w:rsidRPr="00A106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personeline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profesyonel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ilkyardım</w:t>
            </w:r>
            <w:r w:rsidRPr="00A106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eğitimi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aldırılması</w:t>
            </w:r>
          </w:p>
        </w:tc>
      </w:tr>
      <w:tr w:rsidR="00A10699" w:rsidRPr="00A10699" w:rsidTr="00D1188F">
        <w:trPr>
          <w:trHeight w:val="275"/>
        </w:trPr>
        <w:tc>
          <w:tcPr>
            <w:tcW w:w="9758" w:type="dxa"/>
          </w:tcPr>
          <w:p w:rsidR="00A10699" w:rsidRPr="00A10699" w:rsidRDefault="00A10699" w:rsidP="00A1069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A10699">
              <w:rPr>
                <w:rFonts w:asciiTheme="minorHAnsi" w:hAnsiTheme="minorHAnsi" w:cstheme="minorHAnsi"/>
              </w:rPr>
              <w:t>Ecza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dolapları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bulundurulması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ve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kullanıma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uygun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içerikte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olması</w:t>
            </w:r>
          </w:p>
        </w:tc>
      </w:tr>
      <w:tr w:rsidR="00A10699" w:rsidRPr="00A10699" w:rsidTr="00D1188F">
        <w:trPr>
          <w:trHeight w:val="275"/>
        </w:trPr>
        <w:tc>
          <w:tcPr>
            <w:tcW w:w="9758" w:type="dxa"/>
          </w:tcPr>
          <w:p w:rsidR="00A10699" w:rsidRPr="00A10699" w:rsidRDefault="00A10699" w:rsidP="00A1069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A10699">
              <w:rPr>
                <w:rFonts w:asciiTheme="minorHAnsi" w:hAnsiTheme="minorHAnsi" w:cstheme="minorHAnsi"/>
              </w:rPr>
              <w:t>Uygun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kişisel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koruyucu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donanım</w:t>
            </w:r>
            <w:r w:rsidRPr="00A106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temini</w:t>
            </w:r>
          </w:p>
        </w:tc>
      </w:tr>
      <w:tr w:rsidR="00A10699" w:rsidRPr="00A10699" w:rsidTr="00D1188F">
        <w:trPr>
          <w:trHeight w:val="276"/>
        </w:trPr>
        <w:tc>
          <w:tcPr>
            <w:tcW w:w="9758" w:type="dxa"/>
          </w:tcPr>
          <w:p w:rsidR="00A10699" w:rsidRPr="00A10699" w:rsidRDefault="00A10699" w:rsidP="00A1069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A10699">
              <w:rPr>
                <w:rFonts w:asciiTheme="minorHAnsi" w:hAnsiTheme="minorHAnsi" w:cstheme="minorHAnsi"/>
              </w:rPr>
              <w:t>Kişisel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koruyucu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donanımların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çalışanlarca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doğru</w:t>
            </w:r>
            <w:r w:rsidRPr="00A106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kullanımının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sağlanması</w:t>
            </w:r>
          </w:p>
        </w:tc>
      </w:tr>
      <w:tr w:rsidR="00A10699" w:rsidRPr="00A10699" w:rsidTr="00D1188F">
        <w:trPr>
          <w:trHeight w:val="275"/>
        </w:trPr>
        <w:tc>
          <w:tcPr>
            <w:tcW w:w="9758" w:type="dxa"/>
          </w:tcPr>
          <w:p w:rsidR="00A10699" w:rsidRPr="00A10699" w:rsidRDefault="00A10699" w:rsidP="00A1069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A10699">
              <w:rPr>
                <w:rFonts w:asciiTheme="minorHAnsi" w:hAnsiTheme="minorHAnsi" w:cstheme="minorHAnsi"/>
              </w:rPr>
              <w:t>Acil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durum</w:t>
            </w:r>
            <w:r w:rsidRPr="00A106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irtibat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numaralarının</w:t>
            </w:r>
            <w:r w:rsidRPr="00A106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görünür</w:t>
            </w:r>
            <w:r w:rsidRPr="00A106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yerlerde</w:t>
            </w:r>
            <w:r w:rsidRPr="00A106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asılı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olması</w:t>
            </w:r>
          </w:p>
        </w:tc>
      </w:tr>
      <w:tr w:rsidR="00A10699" w:rsidRPr="00A10699" w:rsidTr="00D1188F">
        <w:trPr>
          <w:trHeight w:val="275"/>
        </w:trPr>
        <w:tc>
          <w:tcPr>
            <w:tcW w:w="9758" w:type="dxa"/>
          </w:tcPr>
          <w:p w:rsidR="00A10699" w:rsidRPr="00A10699" w:rsidRDefault="00A10699" w:rsidP="00A10699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A10699">
              <w:rPr>
                <w:rFonts w:asciiTheme="minorHAnsi" w:hAnsiTheme="minorHAnsi" w:cstheme="minorHAnsi"/>
              </w:rPr>
              <w:t>İşyeri</w:t>
            </w:r>
            <w:r w:rsidRPr="00A106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otoparkına</w:t>
            </w:r>
            <w:r w:rsidRPr="00A106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araçların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nizami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park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edilmesi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(ileri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doğru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çıkacak</w:t>
            </w:r>
            <w:r w:rsidRPr="00A106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0699">
              <w:rPr>
                <w:rFonts w:asciiTheme="minorHAnsi" w:hAnsiTheme="minorHAnsi" w:cstheme="minorHAnsi"/>
              </w:rPr>
              <w:t>şekilde)</w:t>
            </w:r>
          </w:p>
        </w:tc>
      </w:tr>
    </w:tbl>
    <w:p w:rsidR="00A10699" w:rsidRPr="00EF4980" w:rsidRDefault="00A10699" w:rsidP="00EF4980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A10699" w:rsidRPr="00EF4980" w:rsidRDefault="00D1188F" w:rsidP="00EF4980">
      <w:pPr>
        <w:pStyle w:val="Heading2"/>
        <w:numPr>
          <w:ilvl w:val="0"/>
          <w:numId w:val="2"/>
        </w:numPr>
        <w:tabs>
          <w:tab w:val="left" w:pos="1407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4" w:name="_TOC_250019"/>
      <w:r w:rsidRPr="00EF4980">
        <w:rPr>
          <w:rFonts w:asciiTheme="minorHAnsi" w:hAnsiTheme="minorHAnsi" w:cstheme="minorHAnsi"/>
          <w:color w:val="FF0000"/>
          <w:sz w:val="22"/>
          <w:szCs w:val="22"/>
          <w:u w:val="single"/>
        </w:rPr>
        <w:t>GIDA ZEHIRLENMESI</w:t>
      </w:r>
      <w:r w:rsidRPr="00EF49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İÇIN</w:t>
      </w:r>
      <w:r w:rsidRPr="00EF49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ÖNLEYICI</w:t>
      </w:r>
      <w:r w:rsidRPr="00EF49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VE</w:t>
      </w:r>
      <w:r w:rsidRPr="00EF49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SINIRLANDIRICI</w:t>
      </w:r>
      <w:r w:rsidRPr="00EF49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bookmarkEnd w:id="4"/>
      <w:r w:rsidRPr="00EF4980">
        <w:rPr>
          <w:rFonts w:asciiTheme="minorHAnsi" w:hAnsiTheme="minorHAnsi" w:cstheme="minorHAnsi"/>
          <w:sz w:val="22"/>
          <w:szCs w:val="22"/>
        </w:rPr>
        <w:t>TEDBIRLER</w:t>
      </w:r>
    </w:p>
    <w:p w:rsidR="00A10699" w:rsidRPr="00EF4980" w:rsidRDefault="00A10699" w:rsidP="00EF4980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A10699" w:rsidRPr="00EF4980" w:rsidRDefault="00A10699" w:rsidP="00EF4980">
      <w:pPr>
        <w:pStyle w:val="GvdeMetni"/>
        <w:ind w:left="21" w:right="37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F4980">
        <w:rPr>
          <w:rFonts w:asciiTheme="minorHAnsi" w:hAnsiTheme="minorHAnsi" w:cstheme="minorHAnsi"/>
          <w:sz w:val="22"/>
          <w:szCs w:val="22"/>
        </w:rPr>
        <w:t>Gıda zehirlenmesinin oluşturacağı acil durumlar için belirlenen bazı önleyici ve sınırlandırıcı</w:t>
      </w:r>
      <w:r w:rsidRPr="00EF498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tedbirler</w:t>
      </w:r>
      <w:r w:rsidRPr="00EF49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Tablo</w:t>
      </w:r>
      <w:r w:rsidRPr="00EF49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1188F" w:rsidRPr="00EF4980">
        <w:rPr>
          <w:rFonts w:asciiTheme="minorHAnsi" w:hAnsiTheme="minorHAnsi" w:cstheme="minorHAnsi"/>
          <w:sz w:val="22"/>
          <w:szCs w:val="22"/>
        </w:rPr>
        <w:t>5</w:t>
      </w:r>
      <w:r w:rsidRPr="00EF4980">
        <w:rPr>
          <w:rFonts w:asciiTheme="minorHAnsi" w:hAnsiTheme="minorHAnsi" w:cstheme="minorHAnsi"/>
          <w:sz w:val="22"/>
          <w:szCs w:val="22"/>
        </w:rPr>
        <w:t>.1</w:t>
      </w:r>
      <w:r w:rsidRPr="00EF49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ve</w:t>
      </w:r>
      <w:r w:rsidRPr="00EF49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1188F" w:rsidRPr="00EF4980">
        <w:rPr>
          <w:rFonts w:asciiTheme="minorHAnsi" w:hAnsiTheme="minorHAnsi" w:cstheme="minorHAnsi"/>
          <w:sz w:val="22"/>
          <w:szCs w:val="22"/>
        </w:rPr>
        <w:t>Tablo 5.2</w:t>
      </w:r>
      <w:r w:rsidRPr="00EF4980">
        <w:rPr>
          <w:rFonts w:asciiTheme="minorHAnsi" w:hAnsiTheme="minorHAnsi" w:cstheme="minorHAnsi"/>
          <w:sz w:val="22"/>
          <w:szCs w:val="22"/>
        </w:rPr>
        <w:t>’de gösterilmektedir.</w:t>
      </w:r>
      <w:proofErr w:type="gramEnd"/>
    </w:p>
    <w:p w:rsidR="00FA2CF1" w:rsidRPr="00EF4980" w:rsidRDefault="00FA2CF1" w:rsidP="00EF4980">
      <w:pPr>
        <w:rPr>
          <w:rFonts w:asciiTheme="minorHAnsi" w:hAnsiTheme="minorHAnsi" w:cstheme="minorHAnsi"/>
        </w:rPr>
      </w:pPr>
    </w:p>
    <w:p w:rsidR="00A10699" w:rsidRPr="00EF4980" w:rsidRDefault="00A10699" w:rsidP="00EF4980">
      <w:pPr>
        <w:pStyle w:val="Heading2"/>
        <w:spacing w:before="76"/>
        <w:ind w:left="0"/>
        <w:rPr>
          <w:rFonts w:asciiTheme="minorHAnsi" w:hAnsiTheme="minorHAnsi" w:cstheme="minorHAnsi"/>
          <w:sz w:val="22"/>
          <w:szCs w:val="22"/>
        </w:rPr>
      </w:pPr>
      <w:r w:rsidRPr="00EF4980">
        <w:rPr>
          <w:rFonts w:asciiTheme="minorHAnsi" w:hAnsiTheme="minorHAnsi" w:cstheme="minorHAnsi"/>
          <w:sz w:val="22"/>
          <w:szCs w:val="22"/>
        </w:rPr>
        <w:t>Tablo</w:t>
      </w:r>
      <w:r w:rsidRPr="00EF498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D1188F" w:rsidRPr="00EF4980">
        <w:rPr>
          <w:rFonts w:asciiTheme="minorHAnsi" w:hAnsiTheme="minorHAnsi" w:cstheme="minorHAnsi"/>
          <w:sz w:val="22"/>
          <w:szCs w:val="22"/>
        </w:rPr>
        <w:t>5.1-</w:t>
      </w:r>
      <w:r w:rsidRPr="00EF49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Gıda Zehirlenmesi</w:t>
      </w:r>
      <w:r w:rsidRPr="00EF49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İçin</w:t>
      </w:r>
      <w:r w:rsidRPr="00EF49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Önleyici</w:t>
      </w:r>
      <w:r w:rsidRPr="00EF498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Tedbirler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1"/>
      </w:tblGrid>
      <w:tr w:rsidR="00A10699" w:rsidRPr="00EF4980" w:rsidTr="00D1188F">
        <w:trPr>
          <w:trHeight w:val="275"/>
        </w:trPr>
        <w:tc>
          <w:tcPr>
            <w:tcW w:w="9781" w:type="dxa"/>
            <w:shd w:val="clear" w:color="auto" w:fill="B6DDE8" w:themeFill="accent5" w:themeFillTint="66"/>
          </w:tcPr>
          <w:p w:rsidR="00A10699" w:rsidRPr="00EF4980" w:rsidRDefault="00A10699" w:rsidP="00EF4980">
            <w:pPr>
              <w:pStyle w:val="TableParagraph"/>
              <w:ind w:left="3544" w:right="3534"/>
              <w:jc w:val="center"/>
              <w:rPr>
                <w:rFonts w:asciiTheme="minorHAnsi" w:hAnsiTheme="minorHAnsi" w:cstheme="minorHAnsi"/>
                <w:b/>
              </w:rPr>
            </w:pPr>
            <w:r w:rsidRPr="00EF4980">
              <w:rPr>
                <w:rFonts w:asciiTheme="minorHAnsi" w:hAnsiTheme="minorHAnsi" w:cstheme="minorHAnsi"/>
                <w:b/>
              </w:rPr>
              <w:t>Önleyici Tedbirler</w:t>
            </w:r>
          </w:p>
        </w:tc>
      </w:tr>
      <w:tr w:rsidR="00A10699" w:rsidRPr="00EF4980" w:rsidTr="00D1188F">
        <w:trPr>
          <w:trHeight w:val="275"/>
        </w:trPr>
        <w:tc>
          <w:tcPr>
            <w:tcW w:w="9781" w:type="dxa"/>
          </w:tcPr>
          <w:p w:rsidR="00A10699" w:rsidRPr="00EF4980" w:rsidRDefault="00A10699" w:rsidP="00EF4980">
            <w:pPr>
              <w:pStyle w:val="TableParagraph"/>
              <w:ind w:left="249"/>
              <w:rPr>
                <w:rFonts w:asciiTheme="minorHAnsi" w:hAnsiTheme="minorHAnsi" w:cstheme="minorHAnsi"/>
              </w:rPr>
            </w:pPr>
            <w:r w:rsidRPr="00EF4980">
              <w:rPr>
                <w:rFonts w:asciiTheme="minorHAnsi" w:hAnsiTheme="minorHAnsi" w:cstheme="minorHAnsi"/>
              </w:rPr>
              <w:t>Gıda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ürünlerinin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son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tüketim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tarihlerinin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kontrolünün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yapılması</w:t>
            </w:r>
          </w:p>
        </w:tc>
      </w:tr>
      <w:tr w:rsidR="00A10699" w:rsidRPr="00EF4980" w:rsidTr="00D1188F">
        <w:trPr>
          <w:trHeight w:val="276"/>
        </w:trPr>
        <w:tc>
          <w:tcPr>
            <w:tcW w:w="9781" w:type="dxa"/>
          </w:tcPr>
          <w:p w:rsidR="00A10699" w:rsidRPr="00EF4980" w:rsidRDefault="00A10699" w:rsidP="00EF4980">
            <w:pPr>
              <w:pStyle w:val="TableParagraph"/>
              <w:ind w:left="249"/>
              <w:rPr>
                <w:rFonts w:asciiTheme="minorHAnsi" w:hAnsiTheme="minorHAnsi" w:cstheme="minorHAnsi"/>
              </w:rPr>
            </w:pPr>
            <w:r w:rsidRPr="00EF4980">
              <w:rPr>
                <w:rFonts w:asciiTheme="minorHAnsi" w:hAnsiTheme="minorHAnsi" w:cstheme="minorHAnsi"/>
              </w:rPr>
              <w:t>Yemeklerin</w:t>
            </w:r>
            <w:r w:rsidRPr="00EF498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hijyenik</w:t>
            </w:r>
            <w:r w:rsidRPr="00EF498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koşullarda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taşınması</w:t>
            </w:r>
          </w:p>
        </w:tc>
      </w:tr>
      <w:tr w:rsidR="00A10699" w:rsidRPr="00EF4980" w:rsidTr="00D1188F">
        <w:trPr>
          <w:trHeight w:val="275"/>
        </w:trPr>
        <w:tc>
          <w:tcPr>
            <w:tcW w:w="9781" w:type="dxa"/>
          </w:tcPr>
          <w:p w:rsidR="00A10699" w:rsidRPr="00EF4980" w:rsidRDefault="00A10699" w:rsidP="00EF4980">
            <w:pPr>
              <w:pStyle w:val="TableParagraph"/>
              <w:ind w:left="249"/>
              <w:rPr>
                <w:rFonts w:asciiTheme="minorHAnsi" w:hAnsiTheme="minorHAnsi" w:cstheme="minorHAnsi"/>
              </w:rPr>
            </w:pPr>
            <w:r w:rsidRPr="00EF4980">
              <w:rPr>
                <w:rFonts w:asciiTheme="minorHAnsi" w:hAnsiTheme="minorHAnsi" w:cstheme="minorHAnsi"/>
              </w:rPr>
              <w:t>Yemek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servisi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yapılan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tabak,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çatal,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tepsi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vs.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temiz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tutulması</w:t>
            </w:r>
          </w:p>
        </w:tc>
      </w:tr>
      <w:tr w:rsidR="00A10699" w:rsidRPr="00EF4980" w:rsidTr="00D1188F">
        <w:trPr>
          <w:trHeight w:val="275"/>
        </w:trPr>
        <w:tc>
          <w:tcPr>
            <w:tcW w:w="9781" w:type="dxa"/>
          </w:tcPr>
          <w:p w:rsidR="00A10699" w:rsidRPr="00EF4980" w:rsidRDefault="00A10699" w:rsidP="00EF4980">
            <w:pPr>
              <w:pStyle w:val="TableParagraph"/>
              <w:ind w:left="249"/>
              <w:rPr>
                <w:rFonts w:asciiTheme="minorHAnsi" w:hAnsiTheme="minorHAnsi" w:cstheme="minorHAnsi"/>
              </w:rPr>
            </w:pPr>
            <w:r w:rsidRPr="00EF4980">
              <w:rPr>
                <w:rFonts w:asciiTheme="minorHAnsi" w:hAnsiTheme="minorHAnsi" w:cstheme="minorHAnsi"/>
              </w:rPr>
              <w:t>Yemeklerden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numune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alınması</w:t>
            </w:r>
          </w:p>
        </w:tc>
      </w:tr>
      <w:tr w:rsidR="00A10699" w:rsidRPr="00EF4980" w:rsidTr="00D1188F">
        <w:trPr>
          <w:trHeight w:val="276"/>
        </w:trPr>
        <w:tc>
          <w:tcPr>
            <w:tcW w:w="9781" w:type="dxa"/>
          </w:tcPr>
          <w:p w:rsidR="00A10699" w:rsidRPr="00EF4980" w:rsidRDefault="00A10699" w:rsidP="00EF4980">
            <w:pPr>
              <w:pStyle w:val="TableParagraph"/>
              <w:ind w:left="249"/>
              <w:rPr>
                <w:rFonts w:asciiTheme="minorHAnsi" w:hAnsiTheme="minorHAnsi" w:cstheme="minorHAnsi"/>
              </w:rPr>
            </w:pPr>
            <w:r w:rsidRPr="00EF4980">
              <w:rPr>
                <w:rFonts w:asciiTheme="minorHAnsi" w:hAnsiTheme="minorHAnsi" w:cstheme="minorHAnsi"/>
              </w:rPr>
              <w:t>Yemek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servisi</w:t>
            </w:r>
            <w:r w:rsidRPr="00EF498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yapan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personele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eğitim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verilmesi</w:t>
            </w:r>
          </w:p>
        </w:tc>
      </w:tr>
      <w:tr w:rsidR="00A10699" w:rsidRPr="00EF4980" w:rsidTr="00D1188F">
        <w:trPr>
          <w:trHeight w:val="275"/>
        </w:trPr>
        <w:tc>
          <w:tcPr>
            <w:tcW w:w="9781" w:type="dxa"/>
          </w:tcPr>
          <w:p w:rsidR="00A10699" w:rsidRPr="00EF4980" w:rsidRDefault="00A10699" w:rsidP="00EF4980">
            <w:pPr>
              <w:pStyle w:val="TableParagraph"/>
              <w:ind w:left="249"/>
              <w:rPr>
                <w:rFonts w:asciiTheme="minorHAnsi" w:hAnsiTheme="minorHAnsi" w:cstheme="minorHAnsi"/>
              </w:rPr>
            </w:pPr>
            <w:r w:rsidRPr="00EF4980">
              <w:rPr>
                <w:rFonts w:asciiTheme="minorHAnsi" w:hAnsiTheme="minorHAnsi" w:cstheme="minorHAnsi"/>
              </w:rPr>
              <w:t>Tüm</w:t>
            </w:r>
            <w:r w:rsidRPr="00EF498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personele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genel hijyen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eğitimi verilmesi</w:t>
            </w:r>
          </w:p>
        </w:tc>
      </w:tr>
    </w:tbl>
    <w:p w:rsidR="00A10699" w:rsidRPr="00EF4980" w:rsidRDefault="00A10699" w:rsidP="00EF4980">
      <w:pPr>
        <w:pStyle w:val="GvdeMetni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A10699" w:rsidRPr="00EF4980" w:rsidRDefault="00A10699" w:rsidP="00EF4980">
      <w:pPr>
        <w:rPr>
          <w:rFonts w:asciiTheme="minorHAnsi" w:hAnsiTheme="minorHAnsi" w:cstheme="minorHAnsi"/>
          <w:b/>
        </w:rPr>
      </w:pPr>
      <w:r w:rsidRPr="00EF4980">
        <w:rPr>
          <w:rFonts w:asciiTheme="minorHAnsi" w:hAnsiTheme="minorHAnsi" w:cstheme="minorHAnsi"/>
          <w:b/>
        </w:rPr>
        <w:t>Tablo</w:t>
      </w:r>
      <w:r w:rsidRPr="00EF4980">
        <w:rPr>
          <w:rFonts w:asciiTheme="minorHAnsi" w:hAnsiTheme="minorHAnsi" w:cstheme="minorHAnsi"/>
          <w:b/>
          <w:spacing w:val="-4"/>
        </w:rPr>
        <w:t xml:space="preserve"> </w:t>
      </w:r>
      <w:r w:rsidR="00D1188F" w:rsidRPr="00EF4980">
        <w:rPr>
          <w:rFonts w:asciiTheme="minorHAnsi" w:hAnsiTheme="minorHAnsi" w:cstheme="minorHAnsi"/>
          <w:b/>
        </w:rPr>
        <w:t>5.2-</w:t>
      </w:r>
      <w:r w:rsidRPr="00EF4980">
        <w:rPr>
          <w:rFonts w:asciiTheme="minorHAnsi" w:hAnsiTheme="minorHAnsi" w:cstheme="minorHAnsi"/>
          <w:b/>
          <w:spacing w:val="-3"/>
        </w:rPr>
        <w:t xml:space="preserve"> </w:t>
      </w:r>
      <w:r w:rsidRPr="00EF4980">
        <w:rPr>
          <w:rFonts w:asciiTheme="minorHAnsi" w:hAnsiTheme="minorHAnsi" w:cstheme="minorHAnsi"/>
          <w:b/>
        </w:rPr>
        <w:t>Gıda</w:t>
      </w:r>
      <w:r w:rsidRPr="00EF4980">
        <w:rPr>
          <w:rFonts w:asciiTheme="minorHAnsi" w:hAnsiTheme="minorHAnsi" w:cstheme="minorHAnsi"/>
          <w:b/>
          <w:spacing w:val="-2"/>
        </w:rPr>
        <w:t xml:space="preserve"> </w:t>
      </w:r>
      <w:r w:rsidRPr="00EF4980">
        <w:rPr>
          <w:rFonts w:asciiTheme="minorHAnsi" w:hAnsiTheme="minorHAnsi" w:cstheme="minorHAnsi"/>
          <w:b/>
        </w:rPr>
        <w:t>Zehirlenmesi</w:t>
      </w:r>
      <w:r w:rsidRPr="00EF4980">
        <w:rPr>
          <w:rFonts w:asciiTheme="minorHAnsi" w:hAnsiTheme="minorHAnsi" w:cstheme="minorHAnsi"/>
          <w:b/>
          <w:spacing w:val="-3"/>
        </w:rPr>
        <w:t xml:space="preserve"> </w:t>
      </w:r>
      <w:r w:rsidRPr="00EF4980">
        <w:rPr>
          <w:rFonts w:asciiTheme="minorHAnsi" w:hAnsiTheme="minorHAnsi" w:cstheme="minorHAnsi"/>
          <w:b/>
        </w:rPr>
        <w:t>İçin</w:t>
      </w:r>
      <w:r w:rsidRPr="00EF4980">
        <w:rPr>
          <w:rFonts w:asciiTheme="minorHAnsi" w:hAnsiTheme="minorHAnsi" w:cstheme="minorHAnsi"/>
          <w:b/>
          <w:spacing w:val="-5"/>
        </w:rPr>
        <w:t xml:space="preserve"> </w:t>
      </w:r>
      <w:r w:rsidRPr="00EF4980">
        <w:rPr>
          <w:rFonts w:asciiTheme="minorHAnsi" w:hAnsiTheme="minorHAnsi" w:cstheme="minorHAnsi"/>
          <w:b/>
        </w:rPr>
        <w:t>Sınırlandırıcı</w:t>
      </w:r>
      <w:r w:rsidRPr="00EF4980">
        <w:rPr>
          <w:rFonts w:asciiTheme="minorHAnsi" w:hAnsiTheme="minorHAnsi" w:cstheme="minorHAnsi"/>
          <w:b/>
          <w:spacing w:val="-2"/>
        </w:rPr>
        <w:t xml:space="preserve"> </w:t>
      </w:r>
      <w:r w:rsidRPr="00EF4980">
        <w:rPr>
          <w:rFonts w:asciiTheme="minorHAnsi" w:hAnsiTheme="minorHAnsi" w:cstheme="minorHAnsi"/>
          <w:b/>
        </w:rPr>
        <w:t>Tedbirler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1"/>
      </w:tblGrid>
      <w:tr w:rsidR="00A10699" w:rsidRPr="00EF4980" w:rsidTr="00D1188F">
        <w:trPr>
          <w:trHeight w:val="275"/>
        </w:trPr>
        <w:tc>
          <w:tcPr>
            <w:tcW w:w="9781" w:type="dxa"/>
            <w:shd w:val="clear" w:color="auto" w:fill="E5B8B7" w:themeFill="accent2" w:themeFillTint="66"/>
          </w:tcPr>
          <w:p w:rsidR="00A10699" w:rsidRPr="00EF4980" w:rsidRDefault="00A10699" w:rsidP="00EF4980">
            <w:pPr>
              <w:pStyle w:val="TableParagraph"/>
              <w:ind w:left="3283" w:right="3278"/>
              <w:jc w:val="center"/>
              <w:rPr>
                <w:rFonts w:asciiTheme="minorHAnsi" w:hAnsiTheme="minorHAnsi" w:cstheme="minorHAnsi"/>
                <w:b/>
              </w:rPr>
            </w:pPr>
            <w:r w:rsidRPr="00EF4980">
              <w:rPr>
                <w:rFonts w:asciiTheme="minorHAnsi" w:hAnsiTheme="minorHAnsi" w:cstheme="minorHAnsi"/>
                <w:b/>
              </w:rPr>
              <w:t>Sınırlandırıcı</w:t>
            </w:r>
            <w:r w:rsidRPr="00EF498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F4980">
              <w:rPr>
                <w:rFonts w:asciiTheme="minorHAnsi" w:hAnsiTheme="minorHAnsi" w:cstheme="minorHAnsi"/>
                <w:b/>
              </w:rPr>
              <w:t>Tedbirler</w:t>
            </w:r>
          </w:p>
        </w:tc>
      </w:tr>
      <w:tr w:rsidR="00A10699" w:rsidRPr="00EF4980" w:rsidTr="00D1188F">
        <w:trPr>
          <w:trHeight w:val="276"/>
        </w:trPr>
        <w:tc>
          <w:tcPr>
            <w:tcW w:w="9781" w:type="dxa"/>
          </w:tcPr>
          <w:p w:rsidR="00A10699" w:rsidRPr="00EF4980" w:rsidRDefault="00A10699" w:rsidP="00EF4980">
            <w:pPr>
              <w:pStyle w:val="TableParagraph"/>
              <w:ind w:left="248"/>
              <w:rPr>
                <w:rFonts w:asciiTheme="minorHAnsi" w:hAnsiTheme="minorHAnsi" w:cstheme="minorHAnsi"/>
              </w:rPr>
            </w:pPr>
            <w:r w:rsidRPr="00EF4980">
              <w:rPr>
                <w:rFonts w:asciiTheme="minorHAnsi" w:hAnsiTheme="minorHAnsi" w:cstheme="minorHAnsi"/>
              </w:rPr>
              <w:t>Acil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durum</w:t>
            </w:r>
            <w:r w:rsidRPr="00EF498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irtibat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numaraları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listesinin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görünür yerlerde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asılı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olması</w:t>
            </w:r>
          </w:p>
        </w:tc>
      </w:tr>
      <w:tr w:rsidR="00A10699" w:rsidRPr="00EF4980" w:rsidTr="00D1188F">
        <w:trPr>
          <w:trHeight w:val="275"/>
        </w:trPr>
        <w:tc>
          <w:tcPr>
            <w:tcW w:w="9781" w:type="dxa"/>
          </w:tcPr>
          <w:p w:rsidR="00A10699" w:rsidRPr="00EF4980" w:rsidRDefault="00A10699" w:rsidP="00EF4980">
            <w:pPr>
              <w:pStyle w:val="TableParagraph"/>
              <w:ind w:left="248"/>
              <w:rPr>
                <w:rFonts w:asciiTheme="minorHAnsi" w:hAnsiTheme="minorHAnsi" w:cstheme="minorHAnsi"/>
              </w:rPr>
            </w:pPr>
            <w:r w:rsidRPr="00EF4980">
              <w:rPr>
                <w:rFonts w:asciiTheme="minorHAnsi" w:hAnsiTheme="minorHAnsi" w:cstheme="minorHAnsi"/>
              </w:rPr>
              <w:t>Yemek</w:t>
            </w:r>
            <w:r w:rsidRPr="00EF498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servisi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yapan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kişilerin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uygun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eldiven,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bone,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iş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kıyafeti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vb.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kullanması</w:t>
            </w:r>
          </w:p>
        </w:tc>
      </w:tr>
    </w:tbl>
    <w:p w:rsidR="00A10699" w:rsidRPr="00EF4980" w:rsidRDefault="00A10699" w:rsidP="00EF4980">
      <w:pPr>
        <w:pStyle w:val="GvdeMetni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A10699" w:rsidRPr="00EF4980" w:rsidRDefault="00EF4980" w:rsidP="00EF4980">
      <w:pPr>
        <w:pStyle w:val="Heading2"/>
        <w:numPr>
          <w:ilvl w:val="0"/>
          <w:numId w:val="2"/>
        </w:numPr>
        <w:tabs>
          <w:tab w:val="left" w:pos="1407"/>
        </w:tabs>
        <w:ind w:left="426"/>
        <w:rPr>
          <w:rFonts w:asciiTheme="minorHAnsi" w:hAnsiTheme="minorHAnsi" w:cstheme="minorHAnsi"/>
          <w:sz w:val="22"/>
          <w:szCs w:val="22"/>
        </w:rPr>
      </w:pPr>
      <w:bookmarkStart w:id="5" w:name="_TOC_250018"/>
      <w:r w:rsidRPr="00EF4980">
        <w:rPr>
          <w:rFonts w:asciiTheme="minorHAnsi" w:hAnsiTheme="minorHAnsi" w:cstheme="minorHAnsi"/>
          <w:color w:val="FF0000"/>
          <w:sz w:val="22"/>
          <w:szCs w:val="22"/>
          <w:u w:val="single"/>
        </w:rPr>
        <w:t>SABOTAJ</w:t>
      </w:r>
      <w:r w:rsidRPr="00EF49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İÇIN</w:t>
      </w:r>
      <w:r w:rsidRPr="00EF49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ÖNLEYICI</w:t>
      </w:r>
      <w:r w:rsidRPr="00EF49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VE</w:t>
      </w:r>
      <w:r w:rsidRPr="00EF498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SINIRLANDIRICI</w:t>
      </w:r>
      <w:r w:rsidRPr="00EF49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bookmarkEnd w:id="5"/>
      <w:r w:rsidRPr="00EF4980">
        <w:rPr>
          <w:rFonts w:asciiTheme="minorHAnsi" w:hAnsiTheme="minorHAnsi" w:cstheme="minorHAnsi"/>
          <w:sz w:val="22"/>
          <w:szCs w:val="22"/>
        </w:rPr>
        <w:t>TEDBIRLER</w:t>
      </w:r>
    </w:p>
    <w:p w:rsidR="00A10699" w:rsidRPr="00EF4980" w:rsidRDefault="00A10699" w:rsidP="00EF4980">
      <w:pPr>
        <w:pStyle w:val="GvdeMetni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A10699" w:rsidRPr="00EF4980" w:rsidRDefault="00A10699" w:rsidP="00EF4980">
      <w:pPr>
        <w:pStyle w:val="GvdeMetni"/>
        <w:ind w:right="562"/>
        <w:rPr>
          <w:rFonts w:asciiTheme="minorHAnsi" w:hAnsiTheme="minorHAnsi" w:cstheme="minorHAnsi"/>
          <w:sz w:val="22"/>
          <w:szCs w:val="22"/>
        </w:rPr>
      </w:pPr>
      <w:proofErr w:type="gramStart"/>
      <w:r w:rsidRPr="00EF4980">
        <w:rPr>
          <w:rFonts w:asciiTheme="minorHAnsi" w:hAnsiTheme="minorHAnsi" w:cstheme="minorHAnsi"/>
          <w:sz w:val="22"/>
          <w:szCs w:val="22"/>
        </w:rPr>
        <w:lastRenderedPageBreak/>
        <w:t xml:space="preserve">Sabotaj için belirlenen bazı önleyici ve </w:t>
      </w:r>
      <w:r w:rsidR="00EF4980">
        <w:rPr>
          <w:rFonts w:asciiTheme="minorHAnsi" w:hAnsiTheme="minorHAnsi" w:cstheme="minorHAnsi"/>
          <w:sz w:val="22"/>
          <w:szCs w:val="22"/>
        </w:rPr>
        <w:t>sınırlandırıcı tedbirler Tablo 6.1 ve Tablo 6.2</w:t>
      </w:r>
      <w:r w:rsidRPr="00EF4980">
        <w:rPr>
          <w:rFonts w:asciiTheme="minorHAnsi" w:hAnsiTheme="minorHAnsi" w:cstheme="minorHAnsi"/>
          <w:sz w:val="22"/>
          <w:szCs w:val="22"/>
        </w:rPr>
        <w:t>.’de</w:t>
      </w:r>
      <w:proofErr w:type="gramEnd"/>
      <w:r w:rsidRPr="00EF498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gösterilmektedir.</w:t>
      </w:r>
    </w:p>
    <w:p w:rsidR="00A10699" w:rsidRPr="00EF4980" w:rsidRDefault="00A10699" w:rsidP="00EF4980">
      <w:pPr>
        <w:pStyle w:val="Heading2"/>
        <w:spacing w:before="203"/>
        <w:ind w:left="0"/>
        <w:rPr>
          <w:rFonts w:asciiTheme="minorHAnsi" w:hAnsiTheme="minorHAnsi" w:cstheme="minorHAnsi"/>
          <w:sz w:val="22"/>
          <w:szCs w:val="22"/>
        </w:rPr>
      </w:pPr>
      <w:r w:rsidRPr="00EF4980">
        <w:rPr>
          <w:rFonts w:asciiTheme="minorHAnsi" w:hAnsiTheme="minorHAnsi" w:cstheme="minorHAnsi"/>
          <w:sz w:val="22"/>
          <w:szCs w:val="22"/>
        </w:rPr>
        <w:t>Tablo</w:t>
      </w:r>
      <w:r w:rsidRPr="00EF49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F4980">
        <w:rPr>
          <w:rFonts w:asciiTheme="minorHAnsi" w:hAnsiTheme="minorHAnsi" w:cstheme="minorHAnsi"/>
          <w:sz w:val="22"/>
          <w:szCs w:val="22"/>
        </w:rPr>
        <w:t>6</w:t>
      </w:r>
      <w:r w:rsidRPr="00EF4980">
        <w:rPr>
          <w:rFonts w:asciiTheme="minorHAnsi" w:hAnsiTheme="minorHAnsi" w:cstheme="minorHAnsi"/>
          <w:sz w:val="22"/>
          <w:szCs w:val="22"/>
        </w:rPr>
        <w:t>.1</w:t>
      </w:r>
      <w:r w:rsidR="00EF4980">
        <w:rPr>
          <w:rFonts w:asciiTheme="minorHAnsi" w:hAnsiTheme="minorHAnsi" w:cstheme="minorHAnsi"/>
          <w:sz w:val="22"/>
          <w:szCs w:val="22"/>
        </w:rPr>
        <w:t>-</w:t>
      </w:r>
      <w:r w:rsidRPr="00EF49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Sabotaj İçin</w:t>
      </w:r>
      <w:r w:rsidRPr="00EF49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Önleyici</w:t>
      </w:r>
      <w:r w:rsidRPr="00EF49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Tedbirler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1"/>
      </w:tblGrid>
      <w:tr w:rsidR="00A10699" w:rsidRPr="00EF4980" w:rsidTr="006F019B">
        <w:trPr>
          <w:trHeight w:val="275"/>
        </w:trPr>
        <w:tc>
          <w:tcPr>
            <w:tcW w:w="9781" w:type="dxa"/>
            <w:shd w:val="clear" w:color="auto" w:fill="B6DDE8" w:themeFill="accent5" w:themeFillTint="66"/>
          </w:tcPr>
          <w:p w:rsidR="00A10699" w:rsidRPr="00EF4980" w:rsidRDefault="00A10699" w:rsidP="00EF4980">
            <w:pPr>
              <w:pStyle w:val="TableParagraph"/>
              <w:ind w:left="3516" w:right="3505"/>
              <w:jc w:val="center"/>
              <w:rPr>
                <w:rFonts w:asciiTheme="minorHAnsi" w:hAnsiTheme="minorHAnsi" w:cstheme="minorHAnsi"/>
                <w:b/>
              </w:rPr>
            </w:pPr>
            <w:r w:rsidRPr="00EF4980">
              <w:rPr>
                <w:rFonts w:asciiTheme="minorHAnsi" w:hAnsiTheme="minorHAnsi" w:cstheme="minorHAnsi"/>
                <w:b/>
              </w:rPr>
              <w:t>Önleyici Tedbirler</w:t>
            </w:r>
          </w:p>
        </w:tc>
      </w:tr>
      <w:tr w:rsidR="00A10699" w:rsidRPr="00EF4980" w:rsidTr="00D046BC">
        <w:trPr>
          <w:trHeight w:val="276"/>
        </w:trPr>
        <w:tc>
          <w:tcPr>
            <w:tcW w:w="9781" w:type="dxa"/>
          </w:tcPr>
          <w:p w:rsidR="00A10699" w:rsidRPr="00EF4980" w:rsidRDefault="00A10699" w:rsidP="00EF4980">
            <w:pPr>
              <w:pStyle w:val="TableParagraph"/>
              <w:ind w:left="249"/>
              <w:rPr>
                <w:rFonts w:asciiTheme="minorHAnsi" w:hAnsiTheme="minorHAnsi" w:cstheme="minorHAnsi"/>
              </w:rPr>
            </w:pPr>
            <w:r w:rsidRPr="00EF4980">
              <w:rPr>
                <w:rFonts w:asciiTheme="minorHAnsi" w:hAnsiTheme="minorHAnsi" w:cstheme="minorHAnsi"/>
              </w:rPr>
              <w:t>Giriş</w:t>
            </w:r>
            <w:r w:rsidRPr="00EF498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çıkışların</w:t>
            </w:r>
            <w:r w:rsidRPr="00EF498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kontrollü</w:t>
            </w:r>
            <w:r w:rsidRPr="00EF498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yapılması</w:t>
            </w:r>
          </w:p>
        </w:tc>
      </w:tr>
      <w:tr w:rsidR="00A10699" w:rsidRPr="00EF4980" w:rsidTr="00D046BC">
        <w:trPr>
          <w:trHeight w:val="275"/>
        </w:trPr>
        <w:tc>
          <w:tcPr>
            <w:tcW w:w="9781" w:type="dxa"/>
          </w:tcPr>
          <w:p w:rsidR="00A10699" w:rsidRPr="00EF4980" w:rsidRDefault="00A10699" w:rsidP="00EF4980">
            <w:pPr>
              <w:pStyle w:val="TableParagraph"/>
              <w:ind w:left="249"/>
              <w:rPr>
                <w:rFonts w:asciiTheme="minorHAnsi" w:hAnsiTheme="minorHAnsi" w:cstheme="minorHAnsi"/>
              </w:rPr>
            </w:pPr>
            <w:r w:rsidRPr="00EF4980">
              <w:rPr>
                <w:rFonts w:asciiTheme="minorHAnsi" w:hAnsiTheme="minorHAnsi" w:cstheme="minorHAnsi"/>
              </w:rPr>
              <w:t>Bina</w:t>
            </w:r>
            <w:r w:rsidRPr="00EF498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girişlerine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X-Ray</w:t>
            </w:r>
            <w:r w:rsidRPr="00EF498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cihazı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yerleştirilmesi</w:t>
            </w:r>
          </w:p>
        </w:tc>
      </w:tr>
      <w:tr w:rsidR="00A10699" w:rsidRPr="00EF4980" w:rsidTr="00D046BC">
        <w:trPr>
          <w:trHeight w:val="275"/>
        </w:trPr>
        <w:tc>
          <w:tcPr>
            <w:tcW w:w="9781" w:type="dxa"/>
          </w:tcPr>
          <w:p w:rsidR="00A10699" w:rsidRPr="00EF4980" w:rsidRDefault="00A10699" w:rsidP="00EF4980">
            <w:pPr>
              <w:pStyle w:val="TableParagraph"/>
              <w:ind w:left="249"/>
              <w:rPr>
                <w:rFonts w:asciiTheme="minorHAnsi" w:hAnsiTheme="minorHAnsi" w:cstheme="minorHAnsi"/>
              </w:rPr>
            </w:pPr>
            <w:r w:rsidRPr="00EF4980">
              <w:rPr>
                <w:rFonts w:asciiTheme="minorHAnsi" w:hAnsiTheme="minorHAnsi" w:cstheme="minorHAnsi"/>
              </w:rPr>
              <w:t>Bina</w:t>
            </w:r>
            <w:r w:rsidRPr="00EF498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dışında</w:t>
            </w:r>
            <w:r w:rsidRPr="00EF498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ve</w:t>
            </w:r>
            <w:r w:rsidRPr="00EF498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içinde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güvenlik</w:t>
            </w:r>
            <w:r w:rsidRPr="00EF498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kameralarının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bulunması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ve</w:t>
            </w:r>
            <w:r w:rsidRPr="00EF498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sürekli</w:t>
            </w:r>
            <w:r w:rsidRPr="00EF498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olarak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takibi</w:t>
            </w:r>
          </w:p>
        </w:tc>
      </w:tr>
      <w:tr w:rsidR="00A10699" w:rsidRPr="00EF4980" w:rsidTr="00D046BC">
        <w:trPr>
          <w:trHeight w:val="276"/>
        </w:trPr>
        <w:tc>
          <w:tcPr>
            <w:tcW w:w="9781" w:type="dxa"/>
          </w:tcPr>
          <w:p w:rsidR="00A10699" w:rsidRPr="00EF4980" w:rsidRDefault="00A10699" w:rsidP="00EF4980">
            <w:pPr>
              <w:pStyle w:val="TableParagraph"/>
              <w:ind w:left="249"/>
              <w:rPr>
                <w:rFonts w:asciiTheme="minorHAnsi" w:hAnsiTheme="minorHAnsi" w:cstheme="minorHAnsi"/>
              </w:rPr>
            </w:pPr>
            <w:r w:rsidRPr="00EF4980">
              <w:rPr>
                <w:rFonts w:asciiTheme="minorHAnsi" w:hAnsiTheme="minorHAnsi" w:cstheme="minorHAnsi"/>
              </w:rPr>
              <w:t>İşyerinde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bir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güvenlik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biriminin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oluşturulması</w:t>
            </w:r>
          </w:p>
        </w:tc>
      </w:tr>
      <w:tr w:rsidR="00A10699" w:rsidRPr="00EF4980" w:rsidTr="00D046BC">
        <w:trPr>
          <w:trHeight w:val="275"/>
        </w:trPr>
        <w:tc>
          <w:tcPr>
            <w:tcW w:w="9781" w:type="dxa"/>
          </w:tcPr>
          <w:p w:rsidR="00A10699" w:rsidRPr="00EF4980" w:rsidRDefault="00A10699" w:rsidP="00EF4980">
            <w:pPr>
              <w:pStyle w:val="TableParagraph"/>
              <w:ind w:left="249"/>
              <w:rPr>
                <w:rFonts w:asciiTheme="minorHAnsi" w:hAnsiTheme="minorHAnsi" w:cstheme="minorHAnsi"/>
              </w:rPr>
            </w:pPr>
            <w:r w:rsidRPr="00EF4980">
              <w:rPr>
                <w:rFonts w:asciiTheme="minorHAnsi" w:hAnsiTheme="minorHAnsi" w:cstheme="minorHAnsi"/>
              </w:rPr>
              <w:t>Patlayıcı</w:t>
            </w:r>
            <w:r w:rsidRPr="00EF498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malzeme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ve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ekipmanların</w:t>
            </w:r>
            <w:r w:rsidRPr="00EF498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bulunduğu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kısımlara</w:t>
            </w:r>
            <w:r w:rsidRPr="00EF498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girişin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sınırlandırılması</w:t>
            </w:r>
          </w:p>
        </w:tc>
      </w:tr>
      <w:tr w:rsidR="00A10699" w:rsidRPr="00EF4980" w:rsidTr="004730CD">
        <w:trPr>
          <w:trHeight w:val="224"/>
        </w:trPr>
        <w:tc>
          <w:tcPr>
            <w:tcW w:w="9781" w:type="dxa"/>
          </w:tcPr>
          <w:p w:rsidR="00A10699" w:rsidRPr="00EF4980" w:rsidRDefault="00A10699" w:rsidP="004730CD">
            <w:pPr>
              <w:pStyle w:val="TableParagraph"/>
              <w:ind w:left="249"/>
              <w:rPr>
                <w:rFonts w:asciiTheme="minorHAnsi" w:hAnsiTheme="minorHAnsi" w:cstheme="minorHAnsi"/>
              </w:rPr>
            </w:pPr>
            <w:r w:rsidRPr="00EF4980">
              <w:rPr>
                <w:rFonts w:asciiTheme="minorHAnsi" w:hAnsiTheme="minorHAnsi" w:cstheme="minorHAnsi"/>
              </w:rPr>
              <w:t>İşyerlerine</w:t>
            </w:r>
            <w:r w:rsidRPr="00EF4980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dışarıdan</w:t>
            </w:r>
            <w:r w:rsidRPr="00EF4980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gelen</w:t>
            </w:r>
            <w:r w:rsidRPr="00EF4980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kişilerin</w:t>
            </w:r>
            <w:r w:rsidRPr="00EF4980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kaydının</w:t>
            </w:r>
            <w:r w:rsidRPr="00EF4980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tutulması,</w:t>
            </w:r>
            <w:r w:rsidRPr="00EF4980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girişte</w:t>
            </w:r>
            <w:r w:rsidRPr="00EF4980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kimlik</w:t>
            </w:r>
            <w:r w:rsidRPr="00EF4980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alınması</w:t>
            </w:r>
            <w:r w:rsidRPr="00EF4980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ve</w:t>
            </w:r>
            <w:r w:rsidR="004730CD">
              <w:rPr>
                <w:rFonts w:asciiTheme="minorHAnsi" w:hAnsiTheme="minorHAnsi" w:cstheme="minorHAnsi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ziyaretçi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kartı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verilmesi</w:t>
            </w:r>
          </w:p>
        </w:tc>
      </w:tr>
    </w:tbl>
    <w:p w:rsidR="00A10699" w:rsidRPr="00EF4980" w:rsidRDefault="00A10699" w:rsidP="00EF4980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A10699" w:rsidRPr="00EF4980" w:rsidRDefault="00A10699" w:rsidP="00A356A0">
      <w:pPr>
        <w:rPr>
          <w:rFonts w:asciiTheme="minorHAnsi" w:hAnsiTheme="minorHAnsi" w:cstheme="minorHAnsi"/>
          <w:b/>
        </w:rPr>
      </w:pPr>
      <w:r w:rsidRPr="00EF4980">
        <w:rPr>
          <w:rFonts w:asciiTheme="minorHAnsi" w:hAnsiTheme="minorHAnsi" w:cstheme="minorHAnsi"/>
          <w:b/>
        </w:rPr>
        <w:t>Tablo</w:t>
      </w:r>
      <w:r w:rsidRPr="00EF4980">
        <w:rPr>
          <w:rFonts w:asciiTheme="minorHAnsi" w:hAnsiTheme="minorHAnsi" w:cstheme="minorHAnsi"/>
          <w:b/>
          <w:spacing w:val="-3"/>
        </w:rPr>
        <w:t xml:space="preserve"> </w:t>
      </w:r>
      <w:r w:rsidR="00EF4980">
        <w:rPr>
          <w:rFonts w:asciiTheme="minorHAnsi" w:hAnsiTheme="minorHAnsi" w:cstheme="minorHAnsi"/>
          <w:b/>
        </w:rPr>
        <w:t>6</w:t>
      </w:r>
      <w:r w:rsidRPr="00EF4980">
        <w:rPr>
          <w:rFonts w:asciiTheme="minorHAnsi" w:hAnsiTheme="minorHAnsi" w:cstheme="minorHAnsi"/>
          <w:b/>
        </w:rPr>
        <w:t>.</w:t>
      </w:r>
      <w:r w:rsidR="00EF4980">
        <w:rPr>
          <w:rFonts w:asciiTheme="minorHAnsi" w:hAnsiTheme="minorHAnsi" w:cstheme="minorHAnsi"/>
          <w:b/>
        </w:rPr>
        <w:t>2-</w:t>
      </w:r>
      <w:r w:rsidRPr="00EF4980">
        <w:rPr>
          <w:rFonts w:asciiTheme="minorHAnsi" w:hAnsiTheme="minorHAnsi" w:cstheme="minorHAnsi"/>
          <w:b/>
          <w:spacing w:val="-2"/>
        </w:rPr>
        <w:t xml:space="preserve"> </w:t>
      </w:r>
      <w:r w:rsidRPr="00EF4980">
        <w:rPr>
          <w:rFonts w:asciiTheme="minorHAnsi" w:hAnsiTheme="minorHAnsi" w:cstheme="minorHAnsi"/>
          <w:b/>
        </w:rPr>
        <w:t>Sabotaj</w:t>
      </w:r>
      <w:r w:rsidRPr="00EF4980">
        <w:rPr>
          <w:rFonts w:asciiTheme="minorHAnsi" w:hAnsiTheme="minorHAnsi" w:cstheme="minorHAnsi"/>
          <w:b/>
          <w:spacing w:val="-3"/>
        </w:rPr>
        <w:t xml:space="preserve"> </w:t>
      </w:r>
      <w:r w:rsidRPr="00EF4980">
        <w:rPr>
          <w:rFonts w:asciiTheme="minorHAnsi" w:hAnsiTheme="minorHAnsi" w:cstheme="minorHAnsi"/>
          <w:b/>
        </w:rPr>
        <w:t>İçin</w:t>
      </w:r>
      <w:r w:rsidRPr="00EF4980">
        <w:rPr>
          <w:rFonts w:asciiTheme="minorHAnsi" w:hAnsiTheme="minorHAnsi" w:cstheme="minorHAnsi"/>
          <w:b/>
          <w:spacing w:val="-3"/>
        </w:rPr>
        <w:t xml:space="preserve"> </w:t>
      </w:r>
      <w:r w:rsidRPr="00EF4980">
        <w:rPr>
          <w:rFonts w:asciiTheme="minorHAnsi" w:hAnsiTheme="minorHAnsi" w:cstheme="minorHAnsi"/>
          <w:b/>
        </w:rPr>
        <w:t>Sınırlandırıcı</w:t>
      </w:r>
      <w:r w:rsidRPr="00EF4980">
        <w:rPr>
          <w:rFonts w:asciiTheme="minorHAnsi" w:hAnsiTheme="minorHAnsi" w:cstheme="minorHAnsi"/>
          <w:b/>
          <w:spacing w:val="-2"/>
        </w:rPr>
        <w:t xml:space="preserve"> </w:t>
      </w:r>
      <w:r w:rsidRPr="00EF4980">
        <w:rPr>
          <w:rFonts w:asciiTheme="minorHAnsi" w:hAnsiTheme="minorHAnsi" w:cstheme="minorHAnsi"/>
          <w:b/>
        </w:rPr>
        <w:t>Tedbirler</w:t>
      </w:r>
    </w:p>
    <w:tbl>
      <w:tblPr>
        <w:tblStyle w:val="TableNormal"/>
        <w:tblW w:w="0" w:type="auto"/>
        <w:tblInd w:w="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54"/>
      </w:tblGrid>
      <w:tr w:rsidR="00A10699" w:rsidRPr="00EF4980" w:rsidTr="006F019B">
        <w:trPr>
          <w:trHeight w:val="275"/>
        </w:trPr>
        <w:tc>
          <w:tcPr>
            <w:tcW w:w="9754" w:type="dxa"/>
            <w:shd w:val="clear" w:color="auto" w:fill="E5B8B7" w:themeFill="accent2" w:themeFillTint="66"/>
          </w:tcPr>
          <w:p w:rsidR="00A10699" w:rsidRPr="00EF4980" w:rsidRDefault="00A10699" w:rsidP="00EF4980">
            <w:pPr>
              <w:pStyle w:val="TableParagraph"/>
              <w:ind w:left="3229" w:right="3220"/>
              <w:jc w:val="center"/>
              <w:rPr>
                <w:rFonts w:asciiTheme="minorHAnsi" w:hAnsiTheme="minorHAnsi" w:cstheme="minorHAnsi"/>
                <w:b/>
              </w:rPr>
            </w:pPr>
            <w:r w:rsidRPr="00EF4980">
              <w:rPr>
                <w:rFonts w:asciiTheme="minorHAnsi" w:hAnsiTheme="minorHAnsi" w:cstheme="minorHAnsi"/>
                <w:b/>
              </w:rPr>
              <w:t>Sınırlandırıcı</w:t>
            </w:r>
            <w:r w:rsidRPr="00EF498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F4980">
              <w:rPr>
                <w:rFonts w:asciiTheme="minorHAnsi" w:hAnsiTheme="minorHAnsi" w:cstheme="minorHAnsi"/>
                <w:b/>
              </w:rPr>
              <w:t>Tedbirler</w:t>
            </w:r>
          </w:p>
        </w:tc>
      </w:tr>
      <w:tr w:rsidR="00A10699" w:rsidRPr="00EF4980" w:rsidTr="00D046BC">
        <w:trPr>
          <w:trHeight w:val="275"/>
        </w:trPr>
        <w:tc>
          <w:tcPr>
            <w:tcW w:w="9754" w:type="dxa"/>
          </w:tcPr>
          <w:p w:rsidR="00A10699" w:rsidRPr="00EF4980" w:rsidRDefault="00A10699" w:rsidP="00EF4980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EF4980">
              <w:rPr>
                <w:rFonts w:asciiTheme="minorHAnsi" w:hAnsiTheme="minorHAnsi" w:cstheme="minorHAnsi"/>
              </w:rPr>
              <w:t>Kolluk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kuvvetleri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ile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derhal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irtibata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geçilmesi</w:t>
            </w:r>
          </w:p>
        </w:tc>
      </w:tr>
      <w:tr w:rsidR="00A10699" w:rsidRPr="00EF4980" w:rsidTr="00D046BC">
        <w:trPr>
          <w:trHeight w:val="276"/>
        </w:trPr>
        <w:tc>
          <w:tcPr>
            <w:tcW w:w="9754" w:type="dxa"/>
          </w:tcPr>
          <w:p w:rsidR="00A10699" w:rsidRPr="00EF4980" w:rsidRDefault="00A10699" w:rsidP="00EF4980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EF4980">
              <w:rPr>
                <w:rFonts w:asciiTheme="minorHAnsi" w:hAnsiTheme="minorHAnsi" w:cstheme="minorHAnsi"/>
              </w:rPr>
              <w:t>Acil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durum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sireni çalması</w:t>
            </w:r>
          </w:p>
        </w:tc>
      </w:tr>
      <w:tr w:rsidR="00A10699" w:rsidRPr="00EF4980" w:rsidTr="00D046BC">
        <w:trPr>
          <w:trHeight w:val="275"/>
        </w:trPr>
        <w:tc>
          <w:tcPr>
            <w:tcW w:w="9754" w:type="dxa"/>
          </w:tcPr>
          <w:p w:rsidR="00A10699" w:rsidRPr="00EF4980" w:rsidRDefault="00A10699" w:rsidP="00EF4980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EF4980">
              <w:rPr>
                <w:rFonts w:asciiTheme="minorHAnsi" w:hAnsiTheme="minorHAnsi" w:cstheme="minorHAnsi"/>
              </w:rPr>
              <w:t>Acil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çıkışları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gösteren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tahliye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planının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görünür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yerlerde</w:t>
            </w:r>
            <w:r w:rsidRPr="00EF498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asılı</w:t>
            </w:r>
            <w:r w:rsidRPr="00EF498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F4980">
              <w:rPr>
                <w:rFonts w:asciiTheme="minorHAnsi" w:hAnsiTheme="minorHAnsi" w:cstheme="minorHAnsi"/>
              </w:rPr>
              <w:t>olması</w:t>
            </w:r>
          </w:p>
        </w:tc>
      </w:tr>
    </w:tbl>
    <w:p w:rsidR="00A10699" w:rsidRPr="00EF4980" w:rsidRDefault="00A10699" w:rsidP="00EF4980">
      <w:pPr>
        <w:pStyle w:val="GvdeMetni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A10699" w:rsidRPr="00EF4980" w:rsidRDefault="00EF4980" w:rsidP="00EF4980">
      <w:pPr>
        <w:pStyle w:val="Heading2"/>
        <w:numPr>
          <w:ilvl w:val="0"/>
          <w:numId w:val="2"/>
        </w:numPr>
        <w:tabs>
          <w:tab w:val="left" w:pos="1465"/>
          <w:tab w:val="left" w:pos="1466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EF4980">
        <w:rPr>
          <w:rFonts w:asciiTheme="minorHAnsi" w:hAnsiTheme="minorHAnsi" w:cstheme="minorHAnsi"/>
          <w:color w:val="FF0000"/>
          <w:sz w:val="22"/>
          <w:szCs w:val="22"/>
          <w:u w:val="single"/>
        </w:rPr>
        <w:t>TEHLIKELI</w:t>
      </w:r>
      <w:r w:rsidRPr="00EF4980">
        <w:rPr>
          <w:rFonts w:asciiTheme="minorHAnsi" w:hAnsiTheme="minorHAnsi" w:cstheme="minorHAnsi"/>
          <w:color w:val="FF0000"/>
          <w:spacing w:val="-2"/>
          <w:sz w:val="22"/>
          <w:szCs w:val="22"/>
          <w:u w:val="single"/>
        </w:rPr>
        <w:t xml:space="preserve"> </w:t>
      </w:r>
      <w:r w:rsidRPr="00EF4980">
        <w:rPr>
          <w:rFonts w:asciiTheme="minorHAnsi" w:hAnsiTheme="minorHAnsi" w:cstheme="minorHAnsi"/>
          <w:color w:val="FF0000"/>
          <w:sz w:val="22"/>
          <w:szCs w:val="22"/>
          <w:u w:val="single"/>
        </w:rPr>
        <w:t>KIMYASAL</w:t>
      </w:r>
      <w:r w:rsidRPr="00EF4980">
        <w:rPr>
          <w:rFonts w:asciiTheme="minorHAnsi" w:hAnsiTheme="minorHAnsi" w:cstheme="minorHAnsi"/>
          <w:color w:val="FF0000"/>
          <w:spacing w:val="-2"/>
          <w:sz w:val="22"/>
          <w:szCs w:val="22"/>
          <w:u w:val="single"/>
        </w:rPr>
        <w:t xml:space="preserve"> </w:t>
      </w:r>
      <w:r w:rsidRPr="00EF4980">
        <w:rPr>
          <w:rFonts w:asciiTheme="minorHAnsi" w:hAnsiTheme="minorHAnsi" w:cstheme="minorHAnsi"/>
          <w:color w:val="FF0000"/>
          <w:sz w:val="22"/>
          <w:szCs w:val="22"/>
          <w:u w:val="single"/>
        </w:rPr>
        <w:t>MADDE</w:t>
      </w:r>
      <w:r w:rsidRPr="00EF4980">
        <w:rPr>
          <w:rFonts w:asciiTheme="minorHAnsi" w:hAnsiTheme="minorHAnsi" w:cstheme="minorHAnsi"/>
          <w:color w:val="FF0000"/>
          <w:spacing w:val="-2"/>
          <w:sz w:val="22"/>
          <w:szCs w:val="22"/>
          <w:u w:val="single"/>
        </w:rPr>
        <w:t xml:space="preserve"> </w:t>
      </w:r>
      <w:r w:rsidRPr="00EF4980">
        <w:rPr>
          <w:rFonts w:asciiTheme="minorHAnsi" w:hAnsiTheme="minorHAnsi" w:cstheme="minorHAnsi"/>
          <w:color w:val="FF0000"/>
          <w:sz w:val="22"/>
          <w:szCs w:val="22"/>
          <w:u w:val="single"/>
        </w:rPr>
        <w:t>YAYILIMI</w:t>
      </w:r>
      <w:r w:rsidRPr="00EF4980">
        <w:rPr>
          <w:rFonts w:asciiTheme="minorHAnsi" w:hAnsiTheme="minorHAnsi" w:cstheme="minorHAnsi"/>
          <w:color w:val="FF0000"/>
          <w:spacing w:val="-1"/>
          <w:sz w:val="22"/>
          <w:szCs w:val="22"/>
          <w:u w:val="single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İÇIN</w:t>
      </w:r>
      <w:r w:rsidRPr="00EF49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ÖNLEYICI</w:t>
      </w:r>
      <w:r w:rsidRPr="00EF49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VE</w:t>
      </w:r>
      <w:r w:rsidRPr="00EF49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SINIRLANDIRICI</w:t>
      </w:r>
      <w:r w:rsidRPr="00EF49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TEDBIRLER</w:t>
      </w:r>
    </w:p>
    <w:p w:rsidR="00EF4980" w:rsidRPr="00EF4980" w:rsidRDefault="00EF4980" w:rsidP="00EF4980">
      <w:pPr>
        <w:pStyle w:val="GvdeMetni"/>
        <w:tabs>
          <w:tab w:val="left" w:pos="1522"/>
          <w:tab w:val="left" w:pos="2374"/>
          <w:tab w:val="left" w:pos="3312"/>
          <w:tab w:val="left" w:pos="4812"/>
          <w:tab w:val="left" w:pos="6143"/>
          <w:tab w:val="left" w:pos="7107"/>
          <w:tab w:val="left" w:pos="7586"/>
          <w:tab w:val="left" w:pos="8165"/>
          <w:tab w:val="left" w:pos="8717"/>
        </w:tabs>
        <w:ind w:right="251"/>
        <w:rPr>
          <w:rFonts w:asciiTheme="minorHAnsi" w:hAnsiTheme="minorHAnsi" w:cstheme="minorHAnsi"/>
          <w:b/>
          <w:sz w:val="22"/>
          <w:szCs w:val="22"/>
        </w:rPr>
      </w:pPr>
    </w:p>
    <w:p w:rsidR="00D046BC" w:rsidRDefault="00A10699" w:rsidP="00D046BC">
      <w:pPr>
        <w:pStyle w:val="GvdeMetni"/>
        <w:tabs>
          <w:tab w:val="left" w:pos="1522"/>
          <w:tab w:val="left" w:pos="2374"/>
          <w:tab w:val="left" w:pos="3312"/>
          <w:tab w:val="left" w:pos="4812"/>
          <w:tab w:val="left" w:pos="6143"/>
          <w:tab w:val="left" w:pos="7107"/>
          <w:tab w:val="left" w:pos="7586"/>
          <w:tab w:val="left" w:pos="8165"/>
          <w:tab w:val="left" w:pos="8717"/>
        </w:tabs>
        <w:ind w:right="251"/>
        <w:rPr>
          <w:rFonts w:asciiTheme="minorHAnsi" w:hAnsiTheme="minorHAnsi" w:cstheme="minorHAnsi"/>
          <w:sz w:val="22"/>
          <w:szCs w:val="22"/>
        </w:rPr>
      </w:pPr>
      <w:proofErr w:type="gramStart"/>
      <w:r w:rsidRPr="00EF4980">
        <w:rPr>
          <w:rFonts w:asciiTheme="minorHAnsi" w:hAnsiTheme="minorHAnsi" w:cstheme="minorHAnsi"/>
          <w:sz w:val="22"/>
          <w:szCs w:val="22"/>
        </w:rPr>
        <w:t>İşyerlerinde</w:t>
      </w:r>
      <w:r w:rsidRPr="00EF498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kullanılan,</w:t>
      </w:r>
      <w:r w:rsidRPr="00EF498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bulundurulan</w:t>
      </w:r>
      <w:r w:rsidRPr="00EF498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ve</w:t>
      </w:r>
      <w:r w:rsidRPr="00EF498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depolanan</w:t>
      </w:r>
      <w:r w:rsidRPr="00EF498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kimyasal</w:t>
      </w:r>
      <w:r w:rsidRPr="00EF498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maddelerdeki</w:t>
      </w:r>
      <w:r w:rsidRPr="00EF498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F4980">
        <w:rPr>
          <w:rFonts w:asciiTheme="minorHAnsi" w:hAnsiTheme="minorHAnsi" w:cstheme="minorHAnsi"/>
          <w:sz w:val="22"/>
          <w:szCs w:val="22"/>
        </w:rPr>
        <w:t>oluşabilecek</w:t>
      </w:r>
      <w:r w:rsidRPr="00EF498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EF4980" w:rsidRPr="00EF4980">
        <w:rPr>
          <w:rFonts w:asciiTheme="minorHAnsi" w:hAnsiTheme="minorHAnsi" w:cstheme="minorHAnsi"/>
          <w:sz w:val="22"/>
          <w:szCs w:val="22"/>
        </w:rPr>
        <w:t xml:space="preserve">kaçak, </w:t>
      </w:r>
      <w:r w:rsidR="00EF4980">
        <w:rPr>
          <w:rFonts w:asciiTheme="minorHAnsi" w:hAnsiTheme="minorHAnsi" w:cstheme="minorHAnsi"/>
          <w:sz w:val="22"/>
          <w:szCs w:val="22"/>
        </w:rPr>
        <w:t xml:space="preserve">sızıntı, </w:t>
      </w:r>
      <w:r w:rsidRPr="00EF4980">
        <w:rPr>
          <w:rFonts w:asciiTheme="minorHAnsi" w:hAnsiTheme="minorHAnsi" w:cstheme="minorHAnsi"/>
          <w:sz w:val="22"/>
          <w:szCs w:val="22"/>
        </w:rPr>
        <w:t>yayılım</w:t>
      </w:r>
      <w:r w:rsidRPr="00EF4980">
        <w:rPr>
          <w:rFonts w:asciiTheme="minorHAnsi" w:hAnsiTheme="minorHAnsi" w:cstheme="minorHAnsi"/>
          <w:sz w:val="22"/>
          <w:szCs w:val="22"/>
        </w:rPr>
        <w:tab/>
        <w:t>durumlarında</w:t>
      </w:r>
      <w:r w:rsidRPr="00EF4980">
        <w:rPr>
          <w:rFonts w:asciiTheme="minorHAnsi" w:hAnsiTheme="minorHAnsi" w:cstheme="minorHAnsi"/>
          <w:sz w:val="22"/>
          <w:szCs w:val="22"/>
        </w:rPr>
        <w:tab/>
        <w:t>zehirlenme,</w:t>
      </w:r>
      <w:r w:rsidRPr="00EF4980">
        <w:rPr>
          <w:rFonts w:asciiTheme="minorHAnsi" w:hAnsiTheme="minorHAnsi" w:cstheme="minorHAnsi"/>
          <w:sz w:val="22"/>
          <w:szCs w:val="22"/>
        </w:rPr>
        <w:tab/>
        <w:t>patlama</w:t>
      </w:r>
      <w:r w:rsidRPr="00EF4980">
        <w:rPr>
          <w:rFonts w:asciiTheme="minorHAnsi" w:hAnsiTheme="minorHAnsi" w:cstheme="minorHAnsi"/>
          <w:sz w:val="22"/>
          <w:szCs w:val="22"/>
        </w:rPr>
        <w:tab/>
        <w:t>vs.</w:t>
      </w:r>
      <w:r w:rsidRPr="00EF4980">
        <w:rPr>
          <w:rFonts w:asciiTheme="minorHAnsi" w:hAnsiTheme="minorHAnsi" w:cstheme="minorHAnsi"/>
          <w:sz w:val="22"/>
          <w:szCs w:val="22"/>
        </w:rPr>
        <w:tab/>
        <w:t>gibi</w:t>
      </w:r>
      <w:r w:rsidRPr="00EF4980">
        <w:rPr>
          <w:rFonts w:asciiTheme="minorHAnsi" w:hAnsiTheme="minorHAnsi" w:cstheme="minorHAnsi"/>
          <w:sz w:val="22"/>
          <w:szCs w:val="22"/>
        </w:rPr>
        <w:tab/>
        <w:t>acil</w:t>
      </w:r>
      <w:r w:rsidRPr="00EF4980">
        <w:rPr>
          <w:rFonts w:asciiTheme="minorHAnsi" w:hAnsiTheme="minorHAnsi" w:cstheme="minorHAnsi"/>
          <w:sz w:val="22"/>
          <w:szCs w:val="22"/>
        </w:rPr>
        <w:tab/>
        <w:t>durumlarla</w:t>
      </w:r>
      <w:r w:rsidR="00D046BC">
        <w:rPr>
          <w:rFonts w:asciiTheme="minorHAnsi" w:hAnsiTheme="minorHAnsi" w:cstheme="minorHAnsi"/>
          <w:sz w:val="22"/>
          <w:szCs w:val="22"/>
        </w:rPr>
        <w:t xml:space="preserve"> </w:t>
      </w:r>
      <w:r w:rsidR="00D046BC" w:rsidRPr="00D046BC">
        <w:rPr>
          <w:rFonts w:asciiTheme="minorHAnsi" w:hAnsiTheme="minorHAnsi" w:cstheme="minorHAnsi"/>
          <w:sz w:val="22"/>
          <w:szCs w:val="22"/>
        </w:rPr>
        <w:t>karşılaşılabilir.</w:t>
      </w:r>
      <w:proofErr w:type="gramEnd"/>
      <w:r w:rsidR="00D046BC" w:rsidRPr="00D046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="00D046BC" w:rsidRPr="00D046BC">
        <w:rPr>
          <w:rFonts w:asciiTheme="minorHAnsi" w:hAnsiTheme="minorHAnsi" w:cstheme="minorHAnsi"/>
          <w:sz w:val="22"/>
          <w:szCs w:val="22"/>
        </w:rPr>
        <w:t>Bu</w:t>
      </w:r>
      <w:r w:rsidR="00D046BC" w:rsidRPr="00D046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046BC" w:rsidRPr="00D046BC">
        <w:rPr>
          <w:rFonts w:asciiTheme="minorHAnsi" w:hAnsiTheme="minorHAnsi" w:cstheme="minorHAnsi"/>
          <w:sz w:val="22"/>
          <w:szCs w:val="22"/>
        </w:rPr>
        <w:t>durumlarda</w:t>
      </w:r>
      <w:r w:rsidR="00D046BC" w:rsidRPr="00D046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046BC" w:rsidRPr="00D046BC">
        <w:rPr>
          <w:rFonts w:asciiTheme="minorHAnsi" w:hAnsiTheme="minorHAnsi" w:cstheme="minorHAnsi"/>
          <w:sz w:val="22"/>
          <w:szCs w:val="22"/>
        </w:rPr>
        <w:t>alınabilecek</w:t>
      </w:r>
      <w:r w:rsidR="00D046BC" w:rsidRPr="00D046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046BC" w:rsidRPr="00D046BC">
        <w:rPr>
          <w:rFonts w:asciiTheme="minorHAnsi" w:hAnsiTheme="minorHAnsi" w:cstheme="minorHAnsi"/>
          <w:sz w:val="22"/>
          <w:szCs w:val="22"/>
        </w:rPr>
        <w:t>önleyici</w:t>
      </w:r>
      <w:r w:rsidR="00D046BC" w:rsidRPr="00D046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046BC" w:rsidRPr="00D046BC">
        <w:rPr>
          <w:rFonts w:asciiTheme="minorHAnsi" w:hAnsiTheme="minorHAnsi" w:cstheme="minorHAnsi"/>
          <w:sz w:val="22"/>
          <w:szCs w:val="22"/>
        </w:rPr>
        <w:t>ve</w:t>
      </w:r>
      <w:r w:rsidR="00D046BC" w:rsidRPr="00D046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046BC" w:rsidRPr="00D046BC">
        <w:rPr>
          <w:rFonts w:asciiTheme="minorHAnsi" w:hAnsiTheme="minorHAnsi" w:cstheme="minorHAnsi"/>
          <w:sz w:val="22"/>
          <w:szCs w:val="22"/>
        </w:rPr>
        <w:t>sınırlandırıcı</w:t>
      </w:r>
      <w:r w:rsidR="00D046BC" w:rsidRPr="00D046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046BC" w:rsidRPr="00D046BC">
        <w:rPr>
          <w:rFonts w:asciiTheme="minorHAnsi" w:hAnsiTheme="minorHAnsi" w:cstheme="minorHAnsi"/>
          <w:sz w:val="22"/>
          <w:szCs w:val="22"/>
        </w:rPr>
        <w:t>tedbirlerden</w:t>
      </w:r>
      <w:r w:rsidR="00D046BC" w:rsidRPr="00D046B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046BC" w:rsidRPr="00D046BC">
        <w:rPr>
          <w:rFonts w:asciiTheme="minorHAnsi" w:hAnsiTheme="minorHAnsi" w:cstheme="minorHAnsi"/>
          <w:sz w:val="22"/>
          <w:szCs w:val="22"/>
        </w:rPr>
        <w:t>bazıları</w:t>
      </w:r>
      <w:r w:rsidR="00D046BC" w:rsidRPr="00D046BC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D046BC">
        <w:rPr>
          <w:rFonts w:asciiTheme="minorHAnsi" w:hAnsiTheme="minorHAnsi" w:cstheme="minorHAnsi"/>
          <w:spacing w:val="-57"/>
          <w:sz w:val="22"/>
          <w:szCs w:val="22"/>
        </w:rPr>
        <w:t xml:space="preserve">     </w:t>
      </w:r>
      <w:r w:rsidR="00D046BC" w:rsidRPr="00D046BC">
        <w:rPr>
          <w:rFonts w:asciiTheme="minorHAnsi" w:hAnsiTheme="minorHAnsi" w:cstheme="minorHAnsi"/>
          <w:sz w:val="22"/>
          <w:szCs w:val="22"/>
        </w:rPr>
        <w:t>Tablo</w:t>
      </w:r>
      <w:r w:rsidR="00D046BC" w:rsidRPr="00D046B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046BC">
        <w:rPr>
          <w:rFonts w:asciiTheme="minorHAnsi" w:hAnsiTheme="minorHAnsi" w:cstheme="minorHAnsi"/>
          <w:spacing w:val="-1"/>
          <w:sz w:val="22"/>
          <w:szCs w:val="22"/>
        </w:rPr>
        <w:t>7</w:t>
      </w:r>
      <w:r w:rsidR="00D046BC">
        <w:rPr>
          <w:rFonts w:asciiTheme="minorHAnsi" w:hAnsiTheme="minorHAnsi" w:cstheme="minorHAnsi"/>
          <w:sz w:val="22"/>
          <w:szCs w:val="22"/>
        </w:rPr>
        <w:t>.1 ve Tablo 7.2</w:t>
      </w:r>
      <w:r w:rsidR="00D046BC" w:rsidRPr="00D046BC">
        <w:rPr>
          <w:rFonts w:asciiTheme="minorHAnsi" w:hAnsiTheme="minorHAnsi" w:cstheme="minorHAnsi"/>
          <w:sz w:val="22"/>
          <w:szCs w:val="22"/>
        </w:rPr>
        <w:t>’de gösterilmektedir.</w:t>
      </w:r>
      <w:proofErr w:type="gramEnd"/>
    </w:p>
    <w:p w:rsidR="00D046BC" w:rsidRPr="00D046BC" w:rsidRDefault="00D046BC" w:rsidP="00D046BC">
      <w:pPr>
        <w:pStyle w:val="GvdeMetni"/>
        <w:tabs>
          <w:tab w:val="left" w:pos="1522"/>
          <w:tab w:val="left" w:pos="2374"/>
          <w:tab w:val="left" w:pos="3312"/>
          <w:tab w:val="left" w:pos="4812"/>
          <w:tab w:val="left" w:pos="6143"/>
          <w:tab w:val="left" w:pos="7107"/>
          <w:tab w:val="left" w:pos="7586"/>
          <w:tab w:val="left" w:pos="8165"/>
          <w:tab w:val="left" w:pos="8717"/>
        </w:tabs>
        <w:ind w:right="251"/>
        <w:rPr>
          <w:rFonts w:asciiTheme="minorHAnsi" w:hAnsiTheme="minorHAnsi" w:cstheme="minorHAnsi"/>
          <w:sz w:val="22"/>
          <w:szCs w:val="22"/>
        </w:rPr>
      </w:pPr>
    </w:p>
    <w:p w:rsidR="00D046BC" w:rsidRPr="00D046BC" w:rsidRDefault="00D046BC" w:rsidP="00D046BC">
      <w:pPr>
        <w:pStyle w:val="Heading2"/>
        <w:ind w:left="36"/>
        <w:jc w:val="both"/>
        <w:rPr>
          <w:rFonts w:asciiTheme="minorHAnsi" w:hAnsiTheme="minorHAnsi" w:cstheme="minorHAnsi"/>
          <w:sz w:val="22"/>
          <w:szCs w:val="22"/>
        </w:rPr>
      </w:pPr>
      <w:r w:rsidRPr="00D046BC">
        <w:rPr>
          <w:rFonts w:asciiTheme="minorHAnsi" w:hAnsiTheme="minorHAnsi" w:cstheme="minorHAnsi"/>
          <w:sz w:val="22"/>
          <w:szCs w:val="22"/>
        </w:rPr>
        <w:t>Tablo</w:t>
      </w:r>
      <w:r w:rsidRPr="00D046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D046BC"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D046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046BC">
        <w:rPr>
          <w:rFonts w:asciiTheme="minorHAnsi" w:hAnsiTheme="minorHAnsi" w:cstheme="minorHAnsi"/>
          <w:sz w:val="22"/>
          <w:szCs w:val="22"/>
        </w:rPr>
        <w:t>Tehlikeli</w:t>
      </w:r>
      <w:r w:rsidRPr="00D046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046BC">
        <w:rPr>
          <w:rFonts w:asciiTheme="minorHAnsi" w:hAnsiTheme="minorHAnsi" w:cstheme="minorHAnsi"/>
          <w:sz w:val="22"/>
          <w:szCs w:val="22"/>
        </w:rPr>
        <w:t>Kimyasal</w:t>
      </w:r>
      <w:r w:rsidRPr="00D046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046BC">
        <w:rPr>
          <w:rFonts w:asciiTheme="minorHAnsi" w:hAnsiTheme="minorHAnsi" w:cstheme="minorHAnsi"/>
          <w:sz w:val="22"/>
          <w:szCs w:val="22"/>
        </w:rPr>
        <w:t>Madde</w:t>
      </w:r>
      <w:r w:rsidRPr="00D046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046BC">
        <w:rPr>
          <w:rFonts w:asciiTheme="minorHAnsi" w:hAnsiTheme="minorHAnsi" w:cstheme="minorHAnsi"/>
          <w:sz w:val="22"/>
          <w:szCs w:val="22"/>
        </w:rPr>
        <w:t>Yayılımı</w:t>
      </w:r>
      <w:r w:rsidRPr="00D046B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46BC">
        <w:rPr>
          <w:rFonts w:asciiTheme="minorHAnsi" w:hAnsiTheme="minorHAnsi" w:cstheme="minorHAnsi"/>
          <w:sz w:val="22"/>
          <w:szCs w:val="22"/>
        </w:rPr>
        <w:t>İçin</w:t>
      </w:r>
      <w:r w:rsidRPr="00D046B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46BC">
        <w:rPr>
          <w:rFonts w:asciiTheme="minorHAnsi" w:hAnsiTheme="minorHAnsi" w:cstheme="minorHAnsi"/>
          <w:sz w:val="22"/>
          <w:szCs w:val="22"/>
        </w:rPr>
        <w:t>Önleyici</w:t>
      </w:r>
      <w:r w:rsidRPr="00D046B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46BC">
        <w:rPr>
          <w:rFonts w:asciiTheme="minorHAnsi" w:hAnsiTheme="minorHAnsi" w:cstheme="minorHAnsi"/>
          <w:sz w:val="22"/>
          <w:szCs w:val="22"/>
        </w:rPr>
        <w:t>ve</w:t>
      </w:r>
      <w:r w:rsidRPr="00D046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046BC">
        <w:rPr>
          <w:rFonts w:asciiTheme="minorHAnsi" w:hAnsiTheme="minorHAnsi" w:cstheme="minorHAnsi"/>
          <w:sz w:val="22"/>
          <w:szCs w:val="22"/>
        </w:rPr>
        <w:t>Sınırlandırıcı</w:t>
      </w:r>
      <w:r w:rsidRPr="00D046B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46BC">
        <w:rPr>
          <w:rFonts w:asciiTheme="minorHAnsi" w:hAnsiTheme="minorHAnsi" w:cstheme="minorHAnsi"/>
          <w:sz w:val="22"/>
          <w:szCs w:val="22"/>
        </w:rPr>
        <w:t>Tedbirler</w:t>
      </w:r>
    </w:p>
    <w:tbl>
      <w:tblPr>
        <w:tblStyle w:val="TableNormal"/>
        <w:tblW w:w="9723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23"/>
      </w:tblGrid>
      <w:tr w:rsidR="00D046BC" w:rsidRPr="00D046BC" w:rsidTr="00D046BC">
        <w:trPr>
          <w:trHeight w:val="317"/>
        </w:trPr>
        <w:tc>
          <w:tcPr>
            <w:tcW w:w="9723" w:type="dxa"/>
            <w:shd w:val="clear" w:color="auto" w:fill="B6DDE8" w:themeFill="accent5" w:themeFillTint="66"/>
          </w:tcPr>
          <w:p w:rsidR="00D046BC" w:rsidRPr="00D046BC" w:rsidRDefault="00D046BC" w:rsidP="00D046BC">
            <w:pPr>
              <w:pStyle w:val="TableParagraph"/>
              <w:ind w:left="3508" w:right="3500"/>
              <w:jc w:val="center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>Önleyici Tedbirler</w:t>
            </w:r>
          </w:p>
        </w:tc>
      </w:tr>
      <w:tr w:rsidR="00D046BC" w:rsidRPr="00D046BC" w:rsidTr="00D046BC">
        <w:trPr>
          <w:trHeight w:val="276"/>
        </w:trPr>
        <w:tc>
          <w:tcPr>
            <w:tcW w:w="9723" w:type="dxa"/>
          </w:tcPr>
          <w:p w:rsidR="00D046BC" w:rsidRPr="00D046BC" w:rsidRDefault="00D046BC" w:rsidP="00D046B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D046BC">
              <w:rPr>
                <w:rFonts w:asciiTheme="minorHAnsi" w:hAnsiTheme="minorHAnsi" w:cstheme="minorHAnsi"/>
              </w:rPr>
              <w:t>Vanaların</w:t>
            </w:r>
            <w:r w:rsidRPr="00D046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gaz</w:t>
            </w:r>
            <w:r w:rsidRPr="00D046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sızıntısına</w:t>
            </w:r>
            <w:r w:rsidRPr="00D046B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karşı</w:t>
            </w:r>
            <w:r w:rsidRPr="00D046B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rutin</w:t>
            </w:r>
            <w:r w:rsidRPr="00D046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kontrollerinin</w:t>
            </w:r>
            <w:r w:rsidRPr="00D046B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yapılması</w:t>
            </w:r>
          </w:p>
        </w:tc>
      </w:tr>
      <w:tr w:rsidR="00D046BC" w:rsidRPr="00D046BC" w:rsidTr="00D046BC">
        <w:trPr>
          <w:trHeight w:val="316"/>
        </w:trPr>
        <w:tc>
          <w:tcPr>
            <w:tcW w:w="9723" w:type="dxa"/>
          </w:tcPr>
          <w:p w:rsidR="00D046BC" w:rsidRPr="00D046BC" w:rsidRDefault="00D046BC" w:rsidP="00D046B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D046BC">
              <w:rPr>
                <w:rFonts w:asciiTheme="minorHAnsi" w:hAnsiTheme="minorHAnsi" w:cstheme="minorHAnsi"/>
              </w:rPr>
              <w:t>İşyeri</w:t>
            </w:r>
            <w:r w:rsidRPr="00D046B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için</w:t>
            </w:r>
            <w:r w:rsidRPr="00D046B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özel</w:t>
            </w:r>
            <w:r w:rsidRPr="00D046B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kimyasal</w:t>
            </w:r>
            <w:r w:rsidRPr="00D046B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depolama</w:t>
            </w:r>
            <w:r w:rsidRPr="00D046B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dolaplarının temin</w:t>
            </w:r>
            <w:r w:rsidRPr="00D046B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edilmesi</w:t>
            </w:r>
          </w:p>
        </w:tc>
      </w:tr>
      <w:tr w:rsidR="00D046BC" w:rsidRPr="00D046BC" w:rsidTr="00D046BC">
        <w:trPr>
          <w:trHeight w:val="635"/>
        </w:trPr>
        <w:tc>
          <w:tcPr>
            <w:tcW w:w="9723" w:type="dxa"/>
          </w:tcPr>
          <w:p w:rsidR="00D046BC" w:rsidRPr="00D046BC" w:rsidRDefault="00D046BC" w:rsidP="004730CD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D046BC">
              <w:rPr>
                <w:rFonts w:asciiTheme="minorHAnsi" w:hAnsiTheme="minorHAnsi" w:cstheme="minorHAnsi"/>
              </w:rPr>
              <w:t>Kimyasalların</w:t>
            </w:r>
            <w:r w:rsidRPr="00D046BC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depolandığı</w:t>
            </w:r>
            <w:r w:rsidRPr="00D046BC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bölümlerde</w:t>
            </w:r>
            <w:r w:rsidRPr="00D046BC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sızıntıya</w:t>
            </w:r>
            <w:r w:rsidRPr="00D046BC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yol</w:t>
            </w:r>
            <w:r w:rsidRPr="00D046BC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açacak</w:t>
            </w:r>
            <w:r w:rsidRPr="00D046BC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durumların</w:t>
            </w:r>
            <w:r w:rsidRPr="00D046BC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engellenmesi,</w:t>
            </w:r>
            <w:r w:rsidR="004730CD">
              <w:rPr>
                <w:rFonts w:asciiTheme="minorHAnsi" w:hAnsiTheme="minorHAnsi" w:cstheme="minorHAnsi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havalandırmanın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uygun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olması</w:t>
            </w:r>
          </w:p>
        </w:tc>
      </w:tr>
      <w:tr w:rsidR="00D046BC" w:rsidRPr="00D046BC" w:rsidTr="00D046BC">
        <w:trPr>
          <w:trHeight w:val="316"/>
        </w:trPr>
        <w:tc>
          <w:tcPr>
            <w:tcW w:w="9723" w:type="dxa"/>
          </w:tcPr>
          <w:p w:rsidR="00D046BC" w:rsidRPr="00D046BC" w:rsidRDefault="00D046BC" w:rsidP="00D046B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D046BC">
              <w:rPr>
                <w:rFonts w:asciiTheme="minorHAnsi" w:hAnsiTheme="minorHAnsi" w:cstheme="minorHAnsi"/>
              </w:rPr>
              <w:t>Kimyasalların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özellik</w:t>
            </w:r>
            <w:r w:rsidRPr="00D046B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ve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tehlikelerine</w:t>
            </w:r>
            <w:r w:rsidRPr="00D046B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göre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uygun</w:t>
            </w:r>
            <w:r w:rsidRPr="00D046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şekilde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depolanması</w:t>
            </w:r>
          </w:p>
        </w:tc>
      </w:tr>
      <w:tr w:rsidR="00D046BC" w:rsidRPr="00D046BC" w:rsidTr="004730CD">
        <w:trPr>
          <w:trHeight w:val="303"/>
        </w:trPr>
        <w:tc>
          <w:tcPr>
            <w:tcW w:w="9723" w:type="dxa"/>
          </w:tcPr>
          <w:p w:rsidR="00D046BC" w:rsidRPr="00D046BC" w:rsidRDefault="00D046BC" w:rsidP="004730CD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D046BC">
              <w:rPr>
                <w:rFonts w:asciiTheme="minorHAnsi" w:hAnsiTheme="minorHAnsi" w:cstheme="minorHAnsi"/>
              </w:rPr>
              <w:t>İzni</w:t>
            </w:r>
            <w:r w:rsidRPr="00D046BC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olmayan</w:t>
            </w:r>
            <w:r w:rsidRPr="00D046BC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çalışanların</w:t>
            </w:r>
            <w:r w:rsidRPr="00D046BC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kimyasalların</w:t>
            </w:r>
            <w:r w:rsidRPr="00D046BC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depolandığı</w:t>
            </w:r>
            <w:r w:rsidRPr="00D046BC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alana</w:t>
            </w:r>
            <w:r w:rsidRPr="00D046BC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girmesinin</w:t>
            </w:r>
            <w:r w:rsidRPr="00D046BC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engellenmesi</w:t>
            </w:r>
            <w:r w:rsidRPr="00D046BC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(kartlı</w:t>
            </w:r>
            <w:r w:rsidR="004730CD">
              <w:rPr>
                <w:rFonts w:asciiTheme="minorHAnsi" w:hAnsiTheme="minorHAnsi" w:cstheme="minorHAnsi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giriş</w:t>
            </w:r>
            <w:r w:rsidRPr="00D046B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vb.)</w:t>
            </w:r>
          </w:p>
        </w:tc>
      </w:tr>
      <w:tr w:rsidR="00D046BC" w:rsidRPr="00D046BC" w:rsidTr="00D046BC">
        <w:trPr>
          <w:trHeight w:val="275"/>
        </w:trPr>
        <w:tc>
          <w:tcPr>
            <w:tcW w:w="9723" w:type="dxa"/>
          </w:tcPr>
          <w:p w:rsidR="00D046BC" w:rsidRPr="00D046BC" w:rsidRDefault="00D046BC" w:rsidP="00D046B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D046BC">
              <w:rPr>
                <w:rFonts w:asciiTheme="minorHAnsi" w:hAnsiTheme="minorHAnsi" w:cstheme="minorHAnsi"/>
              </w:rPr>
              <w:t>Gaz</w:t>
            </w:r>
            <w:r w:rsidRPr="00D046B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sirkülasyonunun</w:t>
            </w:r>
            <w:r w:rsidRPr="00D046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sağlandığı</w:t>
            </w:r>
            <w:r w:rsidRPr="00D046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borularda</w:t>
            </w:r>
            <w:r w:rsidRPr="00D046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kaçak</w:t>
            </w:r>
            <w:r w:rsidRPr="00D046B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kontrolü</w:t>
            </w:r>
          </w:p>
        </w:tc>
      </w:tr>
    </w:tbl>
    <w:p w:rsidR="00D046BC" w:rsidRPr="00D046BC" w:rsidRDefault="00D046BC" w:rsidP="00D046BC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D046BC" w:rsidRPr="00D046BC" w:rsidRDefault="00D046BC" w:rsidP="00D046BC">
      <w:pPr>
        <w:ind w:left="36"/>
        <w:jc w:val="both"/>
        <w:rPr>
          <w:rFonts w:asciiTheme="minorHAnsi" w:hAnsiTheme="minorHAnsi" w:cstheme="minorHAnsi"/>
          <w:b/>
        </w:rPr>
      </w:pPr>
      <w:proofErr w:type="gramStart"/>
      <w:r w:rsidRPr="00D046BC">
        <w:rPr>
          <w:rFonts w:asciiTheme="minorHAnsi" w:hAnsiTheme="minorHAnsi" w:cstheme="minorHAnsi"/>
          <w:b/>
        </w:rPr>
        <w:t>Tablo</w:t>
      </w:r>
      <w:r w:rsidRPr="00D046BC">
        <w:rPr>
          <w:rFonts w:asciiTheme="minorHAnsi" w:hAnsiTheme="minorHAnsi" w:cstheme="minorHAnsi"/>
          <w:b/>
          <w:spacing w:val="-3"/>
        </w:rPr>
        <w:t xml:space="preserve"> </w:t>
      </w:r>
      <w:r w:rsidRPr="00D046BC">
        <w:rPr>
          <w:rFonts w:asciiTheme="minorHAnsi" w:hAnsiTheme="minorHAnsi" w:cstheme="minorHAnsi"/>
          <w:b/>
        </w:rPr>
        <w:t>3.15.</w:t>
      </w:r>
      <w:proofErr w:type="gramEnd"/>
      <w:r w:rsidRPr="00D046BC">
        <w:rPr>
          <w:rFonts w:asciiTheme="minorHAnsi" w:hAnsiTheme="minorHAnsi" w:cstheme="minorHAnsi"/>
          <w:b/>
          <w:spacing w:val="-3"/>
        </w:rPr>
        <w:t xml:space="preserve"> </w:t>
      </w:r>
      <w:r w:rsidRPr="00D046BC">
        <w:rPr>
          <w:rFonts w:asciiTheme="minorHAnsi" w:hAnsiTheme="minorHAnsi" w:cstheme="minorHAnsi"/>
          <w:b/>
        </w:rPr>
        <w:t>Tehlikeli</w:t>
      </w:r>
      <w:r w:rsidRPr="00D046BC">
        <w:rPr>
          <w:rFonts w:asciiTheme="minorHAnsi" w:hAnsiTheme="minorHAnsi" w:cstheme="minorHAnsi"/>
          <w:b/>
          <w:spacing w:val="-3"/>
        </w:rPr>
        <w:t xml:space="preserve"> </w:t>
      </w:r>
      <w:r w:rsidRPr="00D046BC">
        <w:rPr>
          <w:rFonts w:asciiTheme="minorHAnsi" w:hAnsiTheme="minorHAnsi" w:cstheme="minorHAnsi"/>
          <w:b/>
        </w:rPr>
        <w:t>Kimyasal</w:t>
      </w:r>
      <w:r w:rsidRPr="00D046BC">
        <w:rPr>
          <w:rFonts w:asciiTheme="minorHAnsi" w:hAnsiTheme="minorHAnsi" w:cstheme="minorHAnsi"/>
          <w:b/>
          <w:spacing w:val="-3"/>
        </w:rPr>
        <w:t xml:space="preserve"> </w:t>
      </w:r>
      <w:r w:rsidRPr="00D046BC">
        <w:rPr>
          <w:rFonts w:asciiTheme="minorHAnsi" w:hAnsiTheme="minorHAnsi" w:cstheme="minorHAnsi"/>
          <w:b/>
        </w:rPr>
        <w:t>Madde</w:t>
      </w:r>
      <w:r w:rsidRPr="00D046BC">
        <w:rPr>
          <w:rFonts w:asciiTheme="minorHAnsi" w:hAnsiTheme="minorHAnsi" w:cstheme="minorHAnsi"/>
          <w:b/>
          <w:spacing w:val="-3"/>
        </w:rPr>
        <w:t xml:space="preserve"> </w:t>
      </w:r>
      <w:r w:rsidRPr="00D046BC">
        <w:rPr>
          <w:rFonts w:asciiTheme="minorHAnsi" w:hAnsiTheme="minorHAnsi" w:cstheme="minorHAnsi"/>
          <w:b/>
        </w:rPr>
        <w:t>Yayılımı</w:t>
      </w:r>
      <w:r w:rsidRPr="00D046BC">
        <w:rPr>
          <w:rFonts w:asciiTheme="minorHAnsi" w:hAnsiTheme="minorHAnsi" w:cstheme="minorHAnsi"/>
          <w:b/>
          <w:spacing w:val="-2"/>
        </w:rPr>
        <w:t xml:space="preserve"> </w:t>
      </w:r>
      <w:r w:rsidRPr="00D046BC">
        <w:rPr>
          <w:rFonts w:asciiTheme="minorHAnsi" w:hAnsiTheme="minorHAnsi" w:cstheme="minorHAnsi"/>
          <w:b/>
        </w:rPr>
        <w:t>İçin</w:t>
      </w:r>
      <w:r w:rsidRPr="00D046BC">
        <w:rPr>
          <w:rFonts w:asciiTheme="minorHAnsi" w:hAnsiTheme="minorHAnsi" w:cstheme="minorHAnsi"/>
          <w:b/>
          <w:spacing w:val="-2"/>
        </w:rPr>
        <w:t xml:space="preserve"> </w:t>
      </w:r>
      <w:r w:rsidRPr="00D046BC">
        <w:rPr>
          <w:rFonts w:asciiTheme="minorHAnsi" w:hAnsiTheme="minorHAnsi" w:cstheme="minorHAnsi"/>
          <w:b/>
        </w:rPr>
        <w:t>Önleyici</w:t>
      </w:r>
      <w:r w:rsidRPr="00D046BC">
        <w:rPr>
          <w:rFonts w:asciiTheme="minorHAnsi" w:hAnsiTheme="minorHAnsi" w:cstheme="minorHAnsi"/>
          <w:b/>
          <w:spacing w:val="-2"/>
        </w:rPr>
        <w:t xml:space="preserve"> </w:t>
      </w:r>
      <w:r w:rsidRPr="00D046BC">
        <w:rPr>
          <w:rFonts w:asciiTheme="minorHAnsi" w:hAnsiTheme="minorHAnsi" w:cstheme="minorHAnsi"/>
          <w:b/>
        </w:rPr>
        <w:t>ve</w:t>
      </w:r>
      <w:r w:rsidRPr="00D046BC">
        <w:rPr>
          <w:rFonts w:asciiTheme="minorHAnsi" w:hAnsiTheme="minorHAnsi" w:cstheme="minorHAnsi"/>
          <w:b/>
          <w:spacing w:val="-3"/>
        </w:rPr>
        <w:t xml:space="preserve"> </w:t>
      </w:r>
      <w:r w:rsidRPr="00D046BC">
        <w:rPr>
          <w:rFonts w:asciiTheme="minorHAnsi" w:hAnsiTheme="minorHAnsi" w:cstheme="minorHAnsi"/>
          <w:b/>
        </w:rPr>
        <w:t>Sınırlandırıcı</w:t>
      </w:r>
      <w:r w:rsidRPr="00D046BC">
        <w:rPr>
          <w:rFonts w:asciiTheme="minorHAnsi" w:hAnsiTheme="minorHAnsi" w:cstheme="minorHAnsi"/>
          <w:b/>
          <w:spacing w:val="-2"/>
        </w:rPr>
        <w:t xml:space="preserve"> </w:t>
      </w:r>
      <w:r w:rsidRPr="00D046BC">
        <w:rPr>
          <w:rFonts w:asciiTheme="minorHAnsi" w:hAnsiTheme="minorHAnsi" w:cstheme="minorHAnsi"/>
          <w:b/>
        </w:rPr>
        <w:t>Tedbirler</w:t>
      </w:r>
    </w:p>
    <w:tbl>
      <w:tblPr>
        <w:tblStyle w:val="TableNormal"/>
        <w:tblW w:w="0" w:type="auto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7"/>
      </w:tblGrid>
      <w:tr w:rsidR="00D046BC" w:rsidRPr="00D046BC" w:rsidTr="00D046BC">
        <w:trPr>
          <w:trHeight w:val="317"/>
        </w:trPr>
        <w:tc>
          <w:tcPr>
            <w:tcW w:w="9707" w:type="dxa"/>
            <w:shd w:val="clear" w:color="auto" w:fill="E5B8B7" w:themeFill="accent2" w:themeFillTint="66"/>
          </w:tcPr>
          <w:p w:rsidR="00D046BC" w:rsidRPr="00D046BC" w:rsidRDefault="00D046BC" w:rsidP="00D046BC">
            <w:pPr>
              <w:pStyle w:val="TableParagraph"/>
              <w:ind w:left="3230" w:right="3224"/>
              <w:jc w:val="center"/>
              <w:rPr>
                <w:rFonts w:asciiTheme="minorHAnsi" w:hAnsiTheme="minorHAnsi" w:cstheme="minorHAnsi"/>
                <w:b/>
              </w:rPr>
            </w:pPr>
            <w:r w:rsidRPr="00D046BC">
              <w:rPr>
                <w:rFonts w:asciiTheme="minorHAnsi" w:hAnsiTheme="minorHAnsi" w:cstheme="minorHAnsi"/>
                <w:b/>
              </w:rPr>
              <w:t>Sınırlandırıcı</w:t>
            </w:r>
            <w:r w:rsidRPr="00D046B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046BC">
              <w:rPr>
                <w:rFonts w:asciiTheme="minorHAnsi" w:hAnsiTheme="minorHAnsi" w:cstheme="minorHAnsi"/>
                <w:b/>
              </w:rPr>
              <w:t>Tedbirler</w:t>
            </w:r>
          </w:p>
        </w:tc>
      </w:tr>
      <w:tr w:rsidR="00D046BC" w:rsidRPr="00D046BC" w:rsidTr="00D046BC">
        <w:trPr>
          <w:trHeight w:val="317"/>
        </w:trPr>
        <w:tc>
          <w:tcPr>
            <w:tcW w:w="9707" w:type="dxa"/>
          </w:tcPr>
          <w:p w:rsidR="00D046BC" w:rsidRPr="00D046BC" w:rsidRDefault="00D046BC" w:rsidP="00D046B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D046BC">
              <w:rPr>
                <w:rFonts w:asciiTheme="minorHAnsi" w:hAnsiTheme="minorHAnsi" w:cstheme="minorHAnsi"/>
              </w:rPr>
              <w:t>Kimyasallar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için</w:t>
            </w:r>
            <w:r w:rsidRPr="00D046B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çalışanlara</w:t>
            </w:r>
            <w:r w:rsidRPr="00D046B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uygun</w:t>
            </w:r>
            <w:r w:rsidRPr="00D046B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kişisel</w:t>
            </w:r>
            <w:r w:rsidRPr="00D046B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koruyucu</w:t>
            </w:r>
            <w:r w:rsidRPr="00D046B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donanım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temini</w:t>
            </w:r>
          </w:p>
        </w:tc>
      </w:tr>
      <w:tr w:rsidR="00D046BC" w:rsidRPr="00D046BC" w:rsidTr="00D046BC">
        <w:trPr>
          <w:trHeight w:val="317"/>
        </w:trPr>
        <w:tc>
          <w:tcPr>
            <w:tcW w:w="9707" w:type="dxa"/>
          </w:tcPr>
          <w:p w:rsidR="00D046BC" w:rsidRPr="00D046BC" w:rsidRDefault="00D046BC" w:rsidP="00D046B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D046BC">
              <w:rPr>
                <w:rFonts w:asciiTheme="minorHAnsi" w:hAnsiTheme="minorHAnsi" w:cstheme="minorHAnsi"/>
              </w:rPr>
              <w:t>Kişisel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koruyucu</w:t>
            </w:r>
            <w:r w:rsidRPr="00D046B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donanımları,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çalışanların</w:t>
            </w:r>
            <w:r w:rsidRPr="00D046B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doğru</w:t>
            </w:r>
            <w:r w:rsidRPr="00D046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şekilde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kullanımının</w:t>
            </w:r>
            <w:r w:rsidRPr="00D046B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sağlanması</w:t>
            </w:r>
          </w:p>
        </w:tc>
      </w:tr>
      <w:tr w:rsidR="00D046BC" w:rsidRPr="00D046BC" w:rsidTr="00D046BC">
        <w:trPr>
          <w:trHeight w:val="316"/>
        </w:trPr>
        <w:tc>
          <w:tcPr>
            <w:tcW w:w="9707" w:type="dxa"/>
          </w:tcPr>
          <w:p w:rsidR="00D046BC" w:rsidRPr="00D046BC" w:rsidRDefault="00D046BC" w:rsidP="00D046B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D046BC">
              <w:rPr>
                <w:rFonts w:asciiTheme="minorHAnsi" w:hAnsiTheme="minorHAnsi" w:cstheme="minorHAnsi"/>
              </w:rPr>
              <w:t>Yangınla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mücadele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ve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arama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kurtarma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tahliye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ekipleri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oluşturulması</w:t>
            </w:r>
          </w:p>
        </w:tc>
      </w:tr>
      <w:tr w:rsidR="00D046BC" w:rsidRPr="00D046BC" w:rsidTr="00D046BC">
        <w:trPr>
          <w:trHeight w:val="317"/>
        </w:trPr>
        <w:tc>
          <w:tcPr>
            <w:tcW w:w="9707" w:type="dxa"/>
          </w:tcPr>
          <w:p w:rsidR="00D046BC" w:rsidRPr="00D046BC" w:rsidRDefault="00D046BC" w:rsidP="00D046B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D046BC">
              <w:rPr>
                <w:rFonts w:asciiTheme="minorHAnsi" w:hAnsiTheme="minorHAnsi" w:cstheme="minorHAnsi"/>
              </w:rPr>
              <w:t>İlgili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acil</w:t>
            </w:r>
            <w:r w:rsidRPr="00D046B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durum</w:t>
            </w:r>
            <w:r w:rsidRPr="00D046B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ekiplerine</w:t>
            </w:r>
            <w:r w:rsidRPr="00D046B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eğitimler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verilmesi/aldırılması</w:t>
            </w:r>
          </w:p>
        </w:tc>
      </w:tr>
      <w:tr w:rsidR="00D046BC" w:rsidRPr="00D046BC" w:rsidTr="00D046BC">
        <w:trPr>
          <w:trHeight w:val="635"/>
        </w:trPr>
        <w:tc>
          <w:tcPr>
            <w:tcW w:w="9707" w:type="dxa"/>
          </w:tcPr>
          <w:p w:rsidR="00D046BC" w:rsidRPr="00D046BC" w:rsidRDefault="00D046BC" w:rsidP="004730CD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D046BC">
              <w:rPr>
                <w:rFonts w:asciiTheme="minorHAnsi" w:hAnsiTheme="minorHAnsi" w:cstheme="minorHAnsi"/>
              </w:rPr>
              <w:t>Olası</w:t>
            </w:r>
            <w:r w:rsidRPr="00D046BC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kimyasal</w:t>
            </w:r>
            <w:r w:rsidRPr="00D046BC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yayılımı</w:t>
            </w:r>
            <w:r w:rsidRPr="00D046BC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veya</w:t>
            </w:r>
            <w:r w:rsidRPr="00D046BC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sızıntısında</w:t>
            </w:r>
            <w:r w:rsidRPr="00D046BC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işyerini</w:t>
            </w:r>
            <w:r w:rsidRPr="00D046BC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çabuk</w:t>
            </w:r>
            <w:r w:rsidRPr="00D046BC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tahliye</w:t>
            </w:r>
            <w:r w:rsidRPr="00D046BC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edebilmek</w:t>
            </w:r>
            <w:r w:rsidRPr="00D046BC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amacıyla</w:t>
            </w:r>
            <w:r w:rsidR="004730CD">
              <w:rPr>
                <w:rFonts w:asciiTheme="minorHAnsi" w:hAnsiTheme="minorHAnsi" w:cstheme="minorHAnsi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tahliye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planları</w:t>
            </w:r>
            <w:r w:rsidRPr="00D046B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oluşturulması</w:t>
            </w:r>
          </w:p>
        </w:tc>
      </w:tr>
      <w:tr w:rsidR="00D046BC" w:rsidRPr="00D046BC" w:rsidTr="00D046BC">
        <w:trPr>
          <w:trHeight w:val="316"/>
        </w:trPr>
        <w:tc>
          <w:tcPr>
            <w:tcW w:w="9707" w:type="dxa"/>
          </w:tcPr>
          <w:p w:rsidR="00D046BC" w:rsidRPr="00D046BC" w:rsidRDefault="00D046BC" w:rsidP="00D046B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D046BC">
              <w:rPr>
                <w:rFonts w:asciiTheme="minorHAnsi" w:hAnsiTheme="minorHAnsi" w:cstheme="minorHAnsi"/>
              </w:rPr>
              <w:t>Tahliye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planlarının</w:t>
            </w:r>
            <w:r w:rsidRPr="00D046B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işyerinde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görünür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yerlerde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asılı</w:t>
            </w:r>
            <w:r w:rsidRPr="00D046B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olması</w:t>
            </w:r>
          </w:p>
        </w:tc>
      </w:tr>
      <w:tr w:rsidR="00D046BC" w:rsidRPr="00D046BC" w:rsidTr="00D046BC">
        <w:trPr>
          <w:trHeight w:val="276"/>
        </w:trPr>
        <w:tc>
          <w:tcPr>
            <w:tcW w:w="9707" w:type="dxa"/>
          </w:tcPr>
          <w:p w:rsidR="00D046BC" w:rsidRPr="00D046BC" w:rsidRDefault="00D046BC" w:rsidP="00D046B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D046BC">
              <w:rPr>
                <w:rFonts w:asciiTheme="minorHAnsi" w:hAnsiTheme="minorHAnsi" w:cstheme="minorHAnsi"/>
              </w:rPr>
              <w:t>Gaz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yayılımı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durumlarında</w:t>
            </w:r>
            <w:r w:rsidRPr="00D046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uygun</w:t>
            </w:r>
            <w:r w:rsidRPr="00D046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yerlere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uygun</w:t>
            </w:r>
            <w:r w:rsidRPr="00D046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sayıda</w:t>
            </w:r>
            <w:r w:rsidRPr="00D046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gaz</w:t>
            </w:r>
            <w:r w:rsidRPr="00D046B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dedektörü</w:t>
            </w:r>
            <w:r w:rsidRPr="00D046B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046BC">
              <w:rPr>
                <w:rFonts w:asciiTheme="minorHAnsi" w:hAnsiTheme="minorHAnsi" w:cstheme="minorHAnsi"/>
              </w:rPr>
              <w:t>yerleştirilmesi</w:t>
            </w:r>
          </w:p>
        </w:tc>
      </w:tr>
    </w:tbl>
    <w:p w:rsidR="00D046BC" w:rsidRDefault="00D046BC" w:rsidP="00A10699">
      <w:pPr>
        <w:spacing w:line="360" w:lineRule="auto"/>
      </w:pPr>
    </w:p>
    <w:p w:rsidR="00A356A0" w:rsidRPr="00DC2AC2" w:rsidRDefault="00A356A0" w:rsidP="00A356A0">
      <w:pPr>
        <w:pStyle w:val="ListeParagraf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4"/>
        </w:rPr>
      </w:pPr>
      <w:r w:rsidRPr="00DC2AC2">
        <w:rPr>
          <w:rFonts w:asciiTheme="minorHAnsi" w:hAnsiTheme="minorHAnsi" w:cstheme="minorHAnsi"/>
          <w:b/>
          <w:sz w:val="22"/>
          <w:szCs w:val="24"/>
        </w:rPr>
        <w:t>Onay</w:t>
      </w:r>
    </w:p>
    <w:tbl>
      <w:tblPr>
        <w:tblpPr w:leftFromText="141" w:rightFromText="141" w:vertAnchor="text" w:horzAnchor="margin" w:tblpX="139" w:tblpY="49"/>
        <w:tblW w:w="97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058"/>
        <w:gridCol w:w="3426"/>
        <w:gridCol w:w="3273"/>
      </w:tblGrid>
      <w:tr w:rsidR="00A356A0" w:rsidRPr="007E27F6" w:rsidTr="00A356A0">
        <w:trPr>
          <w:cantSplit/>
          <w:trHeight w:val="91"/>
        </w:trPr>
        <w:tc>
          <w:tcPr>
            <w:tcW w:w="3058" w:type="dxa"/>
            <w:shd w:val="clear" w:color="auto" w:fill="92CDDC" w:themeFill="accent5" w:themeFillTint="99"/>
            <w:vAlign w:val="center"/>
          </w:tcPr>
          <w:p w:rsidR="00A356A0" w:rsidRPr="007E27F6" w:rsidRDefault="00A356A0" w:rsidP="00A356A0">
            <w:pPr>
              <w:pStyle w:val="Altbilgi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27F6">
              <w:rPr>
                <w:rFonts w:asciiTheme="minorHAnsi" w:hAnsiTheme="minorHAnsi" w:cstheme="minorHAnsi"/>
                <w:b/>
                <w:szCs w:val="24"/>
              </w:rPr>
              <w:t>Hazırlayan-imza</w:t>
            </w:r>
          </w:p>
        </w:tc>
        <w:tc>
          <w:tcPr>
            <w:tcW w:w="3426" w:type="dxa"/>
            <w:shd w:val="clear" w:color="auto" w:fill="92CDDC" w:themeFill="accent5" w:themeFillTint="99"/>
            <w:vAlign w:val="center"/>
          </w:tcPr>
          <w:p w:rsidR="00A356A0" w:rsidRPr="007E27F6" w:rsidRDefault="00A356A0" w:rsidP="00A356A0">
            <w:pPr>
              <w:pStyle w:val="Altbilgi"/>
              <w:jc w:val="center"/>
              <w:rPr>
                <w:rFonts w:asciiTheme="minorHAnsi" w:hAnsiTheme="minorHAnsi" w:cstheme="minorHAnsi"/>
                <w:szCs w:val="24"/>
              </w:rPr>
            </w:pPr>
            <w:r w:rsidRPr="007E27F6">
              <w:rPr>
                <w:rFonts w:asciiTheme="minorHAnsi" w:hAnsiTheme="minorHAnsi" w:cstheme="minorHAnsi"/>
                <w:b/>
                <w:szCs w:val="24"/>
              </w:rPr>
              <w:t xml:space="preserve">Kontrol </w:t>
            </w:r>
            <w:r w:rsidRPr="007E27F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E27F6">
              <w:rPr>
                <w:rFonts w:asciiTheme="minorHAnsi" w:hAnsiTheme="minorHAnsi" w:cstheme="minorHAnsi"/>
                <w:b/>
                <w:szCs w:val="24"/>
              </w:rPr>
              <w:t>Eden-imza</w:t>
            </w:r>
          </w:p>
        </w:tc>
        <w:tc>
          <w:tcPr>
            <w:tcW w:w="3273" w:type="dxa"/>
            <w:shd w:val="clear" w:color="auto" w:fill="92CDDC" w:themeFill="accent5" w:themeFillTint="99"/>
            <w:vAlign w:val="center"/>
          </w:tcPr>
          <w:p w:rsidR="00A356A0" w:rsidRPr="007E27F6" w:rsidRDefault="00A356A0" w:rsidP="00A356A0">
            <w:pPr>
              <w:pStyle w:val="Altbilgi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27F6">
              <w:rPr>
                <w:rFonts w:asciiTheme="minorHAnsi" w:hAnsiTheme="minorHAnsi" w:cstheme="minorHAnsi"/>
                <w:b/>
                <w:szCs w:val="24"/>
              </w:rPr>
              <w:t>Onaylayan-imza</w:t>
            </w:r>
          </w:p>
        </w:tc>
      </w:tr>
      <w:tr w:rsidR="00A356A0" w:rsidRPr="007E27F6" w:rsidTr="00A356A0">
        <w:trPr>
          <w:cantSplit/>
          <w:trHeight w:val="406"/>
        </w:trPr>
        <w:tc>
          <w:tcPr>
            <w:tcW w:w="3058" w:type="dxa"/>
            <w:shd w:val="clear" w:color="auto" w:fill="FFFFFF"/>
            <w:vAlign w:val="center"/>
          </w:tcPr>
          <w:p w:rsidR="00A356A0" w:rsidRPr="007E27F6" w:rsidRDefault="00A356A0" w:rsidP="00A356A0">
            <w:pPr>
              <w:pStyle w:val="Altbilgi"/>
              <w:jc w:val="center"/>
              <w:rPr>
                <w:rFonts w:asciiTheme="minorHAnsi" w:hAnsiTheme="minorHAnsi" w:cstheme="minorHAnsi"/>
                <w:szCs w:val="24"/>
              </w:rPr>
            </w:pPr>
            <w:r w:rsidRPr="007E27F6">
              <w:rPr>
                <w:rFonts w:asciiTheme="minorHAnsi" w:hAnsiTheme="minorHAnsi" w:cstheme="minorHAnsi"/>
                <w:szCs w:val="24"/>
              </w:rPr>
              <w:t>İSG Birim</w:t>
            </w:r>
            <w:r>
              <w:rPr>
                <w:rFonts w:asciiTheme="minorHAnsi" w:hAnsiTheme="minorHAnsi" w:cstheme="minorHAnsi"/>
                <w:szCs w:val="24"/>
              </w:rPr>
              <w:t xml:space="preserve"> Koordinatörü</w:t>
            </w:r>
          </w:p>
        </w:tc>
        <w:tc>
          <w:tcPr>
            <w:tcW w:w="3426" w:type="dxa"/>
            <w:shd w:val="clear" w:color="auto" w:fill="FFFFFF"/>
            <w:vAlign w:val="center"/>
          </w:tcPr>
          <w:p w:rsidR="00A356A0" w:rsidRPr="007E27F6" w:rsidRDefault="00A356A0" w:rsidP="00A356A0">
            <w:pPr>
              <w:pStyle w:val="Altbilgi"/>
              <w:jc w:val="center"/>
              <w:rPr>
                <w:rFonts w:asciiTheme="minorHAnsi" w:hAnsiTheme="minorHAnsi" w:cstheme="minorHAnsi"/>
                <w:szCs w:val="24"/>
              </w:rPr>
            </w:pPr>
            <w:r w:rsidRPr="00394F03">
              <w:rPr>
                <w:rFonts w:asciiTheme="minorHAnsi" w:hAnsiTheme="minorHAnsi" w:cstheme="minorHAnsi"/>
                <w:szCs w:val="24"/>
                <w:highlight w:val="yellow"/>
              </w:rPr>
              <w:t>Şube Müdürü/Fak.Sekreteri/Md.Yr.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A356A0" w:rsidRPr="007E27F6" w:rsidRDefault="00A356A0" w:rsidP="00A356A0">
            <w:pPr>
              <w:pStyle w:val="Altbilgi"/>
              <w:jc w:val="center"/>
              <w:rPr>
                <w:rFonts w:asciiTheme="minorHAnsi" w:hAnsiTheme="minorHAnsi" w:cstheme="minorHAnsi"/>
                <w:szCs w:val="24"/>
              </w:rPr>
            </w:pPr>
            <w:r w:rsidRPr="007E27F6">
              <w:rPr>
                <w:rFonts w:asciiTheme="minorHAnsi" w:hAnsiTheme="minorHAnsi" w:cstheme="minorHAnsi"/>
                <w:szCs w:val="24"/>
              </w:rPr>
              <w:t>İşveren Vekili</w:t>
            </w:r>
            <w:r>
              <w:rPr>
                <w:rFonts w:asciiTheme="minorHAnsi" w:hAnsiTheme="minorHAnsi" w:cstheme="minorHAnsi"/>
                <w:szCs w:val="24"/>
              </w:rPr>
              <w:t xml:space="preserve"> – </w:t>
            </w:r>
            <w:r w:rsidRPr="00394F03">
              <w:rPr>
                <w:rFonts w:asciiTheme="minorHAnsi" w:hAnsiTheme="minorHAnsi" w:cstheme="minorHAnsi"/>
                <w:szCs w:val="24"/>
                <w:highlight w:val="yellow"/>
              </w:rPr>
              <w:t>Dekan/DB/Müdür</w:t>
            </w:r>
          </w:p>
        </w:tc>
      </w:tr>
      <w:tr w:rsidR="00A356A0" w:rsidRPr="007E27F6" w:rsidTr="00A356A0">
        <w:trPr>
          <w:cantSplit/>
          <w:trHeight w:val="406"/>
        </w:trPr>
        <w:tc>
          <w:tcPr>
            <w:tcW w:w="3058" w:type="dxa"/>
            <w:shd w:val="clear" w:color="auto" w:fill="FFFFFF"/>
            <w:vAlign w:val="center"/>
          </w:tcPr>
          <w:p w:rsidR="00A356A0" w:rsidRPr="007E27F6" w:rsidRDefault="00A356A0" w:rsidP="00A356A0">
            <w:pPr>
              <w:pStyle w:val="Altbilgi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426" w:type="dxa"/>
            <w:shd w:val="clear" w:color="auto" w:fill="FFFFFF"/>
            <w:vAlign w:val="center"/>
          </w:tcPr>
          <w:p w:rsidR="00A356A0" w:rsidRPr="007E27F6" w:rsidRDefault="00A356A0" w:rsidP="00A356A0">
            <w:pPr>
              <w:pStyle w:val="Altbilgi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73" w:type="dxa"/>
            <w:shd w:val="clear" w:color="auto" w:fill="FFFFFF"/>
            <w:vAlign w:val="center"/>
          </w:tcPr>
          <w:p w:rsidR="00A356A0" w:rsidRPr="007E27F6" w:rsidRDefault="00A356A0" w:rsidP="00A356A0">
            <w:pPr>
              <w:pStyle w:val="Altbilgi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356A0" w:rsidRPr="007E27F6" w:rsidTr="00A356A0">
        <w:trPr>
          <w:cantSplit/>
          <w:trHeight w:val="406"/>
        </w:trPr>
        <w:tc>
          <w:tcPr>
            <w:tcW w:w="3058" w:type="dxa"/>
            <w:shd w:val="clear" w:color="auto" w:fill="FFFFFF"/>
            <w:vAlign w:val="center"/>
          </w:tcPr>
          <w:p w:rsidR="00A356A0" w:rsidRDefault="00A356A0" w:rsidP="00A356A0">
            <w:pPr>
              <w:pStyle w:val="Altbilgi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A356A0" w:rsidRPr="007E27F6" w:rsidRDefault="00A356A0" w:rsidP="00A356A0">
            <w:pPr>
              <w:pStyle w:val="Altbilgi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426" w:type="dxa"/>
            <w:shd w:val="clear" w:color="auto" w:fill="FFFFFF"/>
            <w:vAlign w:val="center"/>
          </w:tcPr>
          <w:p w:rsidR="00A356A0" w:rsidRPr="007E27F6" w:rsidRDefault="00A356A0" w:rsidP="00A356A0">
            <w:pPr>
              <w:pStyle w:val="Altbilgi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73" w:type="dxa"/>
            <w:shd w:val="clear" w:color="auto" w:fill="FFFFFF"/>
            <w:vAlign w:val="center"/>
          </w:tcPr>
          <w:p w:rsidR="00A356A0" w:rsidRPr="007E27F6" w:rsidRDefault="00A356A0" w:rsidP="00A356A0">
            <w:pPr>
              <w:pStyle w:val="Altbilgi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D046BC" w:rsidRDefault="00D046BC" w:rsidP="00A10699">
      <w:pPr>
        <w:spacing w:line="360" w:lineRule="auto"/>
      </w:pPr>
    </w:p>
    <w:sectPr w:rsidR="00D046BC" w:rsidSect="00612F2B">
      <w:headerReference w:type="default" r:id="rId7"/>
      <w:pgSz w:w="11910" w:h="16840"/>
      <w:pgMar w:top="1110" w:right="1160" w:bottom="851" w:left="1418" w:header="426" w:footer="92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458" w:rsidRDefault="001D5458" w:rsidP="005B1BA9">
      <w:r>
        <w:separator/>
      </w:r>
    </w:p>
  </w:endnote>
  <w:endnote w:type="continuationSeparator" w:id="0">
    <w:p w:rsidR="001D5458" w:rsidRDefault="001D5458" w:rsidP="005B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458" w:rsidRDefault="001D5458" w:rsidP="005B1BA9">
      <w:r>
        <w:separator/>
      </w:r>
    </w:p>
  </w:footnote>
  <w:footnote w:type="continuationSeparator" w:id="0">
    <w:p w:rsidR="001D5458" w:rsidRDefault="001D5458" w:rsidP="005B1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2B" w:rsidRPr="00A356A0" w:rsidRDefault="00A356A0" w:rsidP="00612F2B">
    <w:pPr>
      <w:pStyle w:val="stbilgi"/>
      <w:jc w:val="center"/>
      <w:rPr>
        <w:rFonts w:asciiTheme="minorHAnsi" w:hAnsiTheme="minorHAnsi" w:cstheme="minorHAnsi"/>
        <w:b/>
        <w:i/>
        <w:color w:val="FF0000"/>
        <w:sz w:val="24"/>
        <w:szCs w:val="29"/>
        <w:shd w:val="clear" w:color="auto" w:fill="FFFFFF"/>
      </w:rPr>
    </w:pPr>
    <w:r w:rsidRPr="00A356A0">
      <w:rPr>
        <w:rFonts w:asciiTheme="minorHAnsi" w:hAnsiTheme="minorHAnsi" w:cstheme="minorHAnsi"/>
        <w:b/>
        <w:i/>
        <w:noProof/>
        <w:color w:val="FF0000"/>
        <w:sz w:val="24"/>
        <w:szCs w:val="29"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128270</wp:posOffset>
          </wp:positionH>
          <wp:positionV relativeFrom="paragraph">
            <wp:posOffset>-41910</wp:posOffset>
          </wp:positionV>
          <wp:extent cx="552450" cy="495300"/>
          <wp:effectExtent l="1905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2F2B" w:rsidRPr="00A356A0">
      <w:rPr>
        <w:rFonts w:asciiTheme="minorHAnsi" w:hAnsiTheme="minorHAnsi" w:cstheme="minorHAnsi"/>
        <w:b/>
        <w:i/>
        <w:color w:val="FF0000"/>
        <w:sz w:val="24"/>
        <w:szCs w:val="29"/>
        <w:shd w:val="clear" w:color="auto" w:fill="FFFFFF"/>
      </w:rPr>
      <w:t>SÜ</w:t>
    </w:r>
    <w:r w:rsidR="00612F2B" w:rsidRPr="00A356A0">
      <w:rPr>
        <w:rFonts w:asciiTheme="minorHAnsi" w:hAnsiTheme="minorHAnsi" w:cstheme="minorHAnsi"/>
        <w:b/>
        <w:i/>
        <w:color w:val="FF0000"/>
        <w:sz w:val="24"/>
        <w:szCs w:val="29"/>
        <w:highlight w:val="yellow"/>
        <w:shd w:val="clear" w:color="auto" w:fill="FFFFFF"/>
      </w:rPr>
      <w:t>……..FAKÜLTESİ/DAİRE BAŞKANLIĞI/MÜDÜRLÜĞÜ</w:t>
    </w:r>
  </w:p>
  <w:p w:rsidR="00612F2B" w:rsidRPr="00A356A0" w:rsidRDefault="00612F2B" w:rsidP="00612F2B">
    <w:pPr>
      <w:pStyle w:val="stbilgi"/>
      <w:jc w:val="center"/>
      <w:rPr>
        <w:rFonts w:asciiTheme="minorHAnsi" w:hAnsiTheme="minorHAnsi" w:cstheme="minorHAnsi"/>
        <w:b/>
        <w:i/>
        <w:color w:val="FF0000"/>
        <w:sz w:val="18"/>
      </w:rPr>
    </w:pPr>
    <w:r w:rsidRPr="00A356A0">
      <w:rPr>
        <w:rFonts w:asciiTheme="minorHAnsi" w:hAnsiTheme="minorHAnsi" w:cstheme="minorHAnsi"/>
        <w:b/>
        <w:i/>
        <w:color w:val="FF0000"/>
        <w:sz w:val="24"/>
        <w:szCs w:val="29"/>
        <w:shd w:val="clear" w:color="auto" w:fill="FFFFFF"/>
      </w:rPr>
      <w:t>İSG ACİL DURUMLAR İÇİN ÖNLEYİCİ VE SINIRLANDIRICI TEDBİRLER</w:t>
    </w:r>
  </w:p>
  <w:p w:rsidR="005B1BA9" w:rsidRPr="00D046BC" w:rsidRDefault="005B1BA9" w:rsidP="00D046B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3358"/>
    <w:multiLevelType w:val="hybridMultilevel"/>
    <w:tmpl w:val="2B56F684"/>
    <w:lvl w:ilvl="0" w:tplc="711CAAD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76" w:hanging="360"/>
      </w:pPr>
    </w:lvl>
    <w:lvl w:ilvl="2" w:tplc="041F001B">
      <w:start w:val="1"/>
      <w:numFmt w:val="lowerRoman"/>
      <w:lvlText w:val="%3."/>
      <w:lvlJc w:val="right"/>
      <w:pPr>
        <w:ind w:left="2496" w:hanging="180"/>
      </w:pPr>
    </w:lvl>
    <w:lvl w:ilvl="3" w:tplc="041F000F" w:tentative="1">
      <w:start w:val="1"/>
      <w:numFmt w:val="decimal"/>
      <w:lvlText w:val="%4."/>
      <w:lvlJc w:val="left"/>
      <w:pPr>
        <w:ind w:left="3216" w:hanging="360"/>
      </w:pPr>
    </w:lvl>
    <w:lvl w:ilvl="4" w:tplc="041F0019" w:tentative="1">
      <w:start w:val="1"/>
      <w:numFmt w:val="lowerLetter"/>
      <w:lvlText w:val="%5."/>
      <w:lvlJc w:val="left"/>
      <w:pPr>
        <w:ind w:left="3936" w:hanging="360"/>
      </w:pPr>
    </w:lvl>
    <w:lvl w:ilvl="5" w:tplc="041F001B" w:tentative="1">
      <w:start w:val="1"/>
      <w:numFmt w:val="lowerRoman"/>
      <w:lvlText w:val="%6."/>
      <w:lvlJc w:val="right"/>
      <w:pPr>
        <w:ind w:left="4656" w:hanging="180"/>
      </w:pPr>
    </w:lvl>
    <w:lvl w:ilvl="6" w:tplc="041F000F" w:tentative="1">
      <w:start w:val="1"/>
      <w:numFmt w:val="decimal"/>
      <w:lvlText w:val="%7."/>
      <w:lvlJc w:val="left"/>
      <w:pPr>
        <w:ind w:left="5376" w:hanging="360"/>
      </w:pPr>
    </w:lvl>
    <w:lvl w:ilvl="7" w:tplc="041F0019" w:tentative="1">
      <w:start w:val="1"/>
      <w:numFmt w:val="lowerLetter"/>
      <w:lvlText w:val="%8."/>
      <w:lvlJc w:val="left"/>
      <w:pPr>
        <w:ind w:left="6096" w:hanging="360"/>
      </w:pPr>
    </w:lvl>
    <w:lvl w:ilvl="8" w:tplc="041F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2BBA26C8"/>
    <w:multiLevelType w:val="multilevel"/>
    <w:tmpl w:val="4D46FE8E"/>
    <w:lvl w:ilvl="0">
      <w:start w:val="3"/>
      <w:numFmt w:val="decimal"/>
      <w:lvlText w:val="%1"/>
      <w:lvlJc w:val="left"/>
      <w:pPr>
        <w:ind w:left="1406" w:hanging="7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6" w:hanging="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6" w:hanging="71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3987" w:hanging="710"/>
      </w:pPr>
      <w:rPr>
        <w:rFonts w:hint="default"/>
      </w:rPr>
    </w:lvl>
    <w:lvl w:ilvl="4">
      <w:numFmt w:val="bullet"/>
      <w:lvlText w:val="•"/>
      <w:lvlJc w:val="left"/>
      <w:pPr>
        <w:ind w:left="4849" w:hanging="710"/>
      </w:pPr>
      <w:rPr>
        <w:rFonts w:hint="default"/>
      </w:rPr>
    </w:lvl>
    <w:lvl w:ilvl="5">
      <w:numFmt w:val="bullet"/>
      <w:lvlText w:val="•"/>
      <w:lvlJc w:val="left"/>
      <w:pPr>
        <w:ind w:left="5712" w:hanging="710"/>
      </w:pPr>
      <w:rPr>
        <w:rFonts w:hint="default"/>
      </w:rPr>
    </w:lvl>
    <w:lvl w:ilvl="6">
      <w:numFmt w:val="bullet"/>
      <w:lvlText w:val="•"/>
      <w:lvlJc w:val="left"/>
      <w:pPr>
        <w:ind w:left="6574" w:hanging="710"/>
      </w:pPr>
      <w:rPr>
        <w:rFonts w:hint="default"/>
      </w:rPr>
    </w:lvl>
    <w:lvl w:ilvl="7">
      <w:numFmt w:val="bullet"/>
      <w:lvlText w:val="•"/>
      <w:lvlJc w:val="left"/>
      <w:pPr>
        <w:ind w:left="7437" w:hanging="710"/>
      </w:pPr>
      <w:rPr>
        <w:rFonts w:hint="default"/>
      </w:rPr>
    </w:lvl>
    <w:lvl w:ilvl="8">
      <w:numFmt w:val="bullet"/>
      <w:lvlText w:val="•"/>
      <w:lvlJc w:val="left"/>
      <w:pPr>
        <w:ind w:left="8299" w:hanging="710"/>
      </w:pPr>
      <w:rPr>
        <w:rFonts w:hint="default"/>
      </w:rPr>
    </w:lvl>
  </w:abstractNum>
  <w:abstractNum w:abstractNumId="2">
    <w:nsid w:val="488A2476"/>
    <w:multiLevelType w:val="hybridMultilevel"/>
    <w:tmpl w:val="F070897C"/>
    <w:lvl w:ilvl="0" w:tplc="C03AF0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B1BA9"/>
    <w:rsid w:val="00072344"/>
    <w:rsid w:val="000C1246"/>
    <w:rsid w:val="0012742C"/>
    <w:rsid w:val="001D5458"/>
    <w:rsid w:val="00270CD2"/>
    <w:rsid w:val="002D505A"/>
    <w:rsid w:val="003433C1"/>
    <w:rsid w:val="003A6AC2"/>
    <w:rsid w:val="00460E1A"/>
    <w:rsid w:val="004730CD"/>
    <w:rsid w:val="00485315"/>
    <w:rsid w:val="004D3A2A"/>
    <w:rsid w:val="005B1BA9"/>
    <w:rsid w:val="005D34EB"/>
    <w:rsid w:val="00612F2B"/>
    <w:rsid w:val="00627C01"/>
    <w:rsid w:val="006F019B"/>
    <w:rsid w:val="007012B1"/>
    <w:rsid w:val="00725683"/>
    <w:rsid w:val="00750AB9"/>
    <w:rsid w:val="00842C62"/>
    <w:rsid w:val="00A10699"/>
    <w:rsid w:val="00A356A0"/>
    <w:rsid w:val="00AD7026"/>
    <w:rsid w:val="00B5353F"/>
    <w:rsid w:val="00C80CFA"/>
    <w:rsid w:val="00D046BC"/>
    <w:rsid w:val="00D1188F"/>
    <w:rsid w:val="00DB1CE1"/>
    <w:rsid w:val="00EF4980"/>
    <w:rsid w:val="00F35088"/>
    <w:rsid w:val="00FA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B1B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1BA9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5B1B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1BA9"/>
    <w:rPr>
      <w:noProof/>
    </w:rPr>
  </w:style>
  <w:style w:type="table" w:customStyle="1" w:styleId="TableNormal">
    <w:name w:val="Table Normal"/>
    <w:uiPriority w:val="2"/>
    <w:semiHidden/>
    <w:unhideWhenUsed/>
    <w:qFormat/>
    <w:rsid w:val="007256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2568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256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Normal"/>
    <w:uiPriority w:val="1"/>
    <w:qFormat/>
    <w:rsid w:val="00725683"/>
    <w:pPr>
      <w:ind w:left="697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5683"/>
  </w:style>
  <w:style w:type="paragraph" w:styleId="ListeParagraf">
    <w:name w:val="List Paragraph"/>
    <w:basedOn w:val="Normal"/>
    <w:uiPriority w:val="34"/>
    <w:qFormat/>
    <w:rsid w:val="00A356A0"/>
    <w:pPr>
      <w:widowControl/>
      <w:autoSpaceDE/>
      <w:autoSpaceDN/>
      <w:ind w:left="708"/>
    </w:pPr>
    <w:rPr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56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6A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16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02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akreditasyon</dc:creator>
  <cp:keywords/>
  <dc:description/>
  <cp:lastModifiedBy>akreditasyon</cp:lastModifiedBy>
  <cp:revision>16</cp:revision>
  <dcterms:created xsi:type="dcterms:W3CDTF">2023-06-22T06:47:00Z</dcterms:created>
  <dcterms:modified xsi:type="dcterms:W3CDTF">2023-06-22T07:58:00Z</dcterms:modified>
</cp:coreProperties>
</file>